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03CBD" w14:textId="6AE77B87" w:rsidR="00937F97" w:rsidRPr="0015677E" w:rsidRDefault="00937F97" w:rsidP="00937F97">
      <w:pPr>
        <w:spacing w:after="0"/>
        <w:jc w:val="center"/>
        <w:rPr>
          <w:rFonts w:ascii="Arial" w:hAnsi="Arial" w:cs="Arial"/>
          <w:sz w:val="28"/>
          <w:szCs w:val="28"/>
        </w:rPr>
      </w:pPr>
      <w:r w:rsidRPr="0015677E">
        <w:rPr>
          <w:rFonts w:ascii="Arial" w:hAnsi="Arial" w:cs="Arial"/>
          <w:sz w:val="28"/>
          <w:szCs w:val="28"/>
        </w:rPr>
        <w:t>Copper River Watershed Habitat Enhancement Project</w:t>
      </w:r>
    </w:p>
    <w:p w14:paraId="4D7ADE2E" w14:textId="57DA2017" w:rsidR="00937F97" w:rsidRPr="0015677E" w:rsidRDefault="00937F97" w:rsidP="00937F97">
      <w:pPr>
        <w:spacing w:after="0"/>
        <w:jc w:val="center"/>
        <w:rPr>
          <w:rFonts w:ascii="Arial" w:hAnsi="Arial" w:cs="Arial"/>
          <w:sz w:val="28"/>
          <w:szCs w:val="28"/>
        </w:rPr>
      </w:pPr>
      <w:r w:rsidRPr="0015677E">
        <w:rPr>
          <w:rFonts w:ascii="Arial" w:hAnsi="Arial" w:cs="Arial"/>
          <w:sz w:val="28"/>
          <w:szCs w:val="28"/>
        </w:rPr>
        <w:t>Cordova EVOS Site COP 43,44, and 45</w:t>
      </w:r>
    </w:p>
    <w:p w14:paraId="660DFA0E" w14:textId="3F053249" w:rsidR="00937F97" w:rsidRPr="0015677E" w:rsidRDefault="00937F97" w:rsidP="00937F97">
      <w:pPr>
        <w:spacing w:after="0"/>
        <w:jc w:val="center"/>
        <w:rPr>
          <w:rFonts w:ascii="Arial" w:hAnsi="Arial" w:cs="Arial"/>
          <w:sz w:val="28"/>
          <w:szCs w:val="28"/>
        </w:rPr>
      </w:pPr>
      <w:r w:rsidRPr="0015677E">
        <w:rPr>
          <w:rFonts w:ascii="Arial" w:hAnsi="Arial" w:cs="Arial"/>
          <w:sz w:val="28"/>
          <w:szCs w:val="28"/>
        </w:rPr>
        <w:t>95% Plans and Specifications Review Meeting</w:t>
      </w:r>
    </w:p>
    <w:p w14:paraId="77423D79" w14:textId="77777777" w:rsidR="00937F97" w:rsidRPr="0015677E" w:rsidRDefault="00937F97" w:rsidP="00937F97">
      <w:pPr>
        <w:spacing w:after="0"/>
        <w:jc w:val="center"/>
        <w:rPr>
          <w:rFonts w:ascii="Arial" w:hAnsi="Arial" w:cs="Arial"/>
          <w:sz w:val="28"/>
          <w:szCs w:val="28"/>
        </w:rPr>
      </w:pPr>
    </w:p>
    <w:p w14:paraId="523E25AD" w14:textId="6493D6CD" w:rsidR="00937F97" w:rsidRDefault="00937F97" w:rsidP="00937F97">
      <w:pPr>
        <w:spacing w:after="0"/>
        <w:jc w:val="center"/>
        <w:rPr>
          <w:rFonts w:ascii="Arial" w:hAnsi="Arial" w:cs="Arial"/>
          <w:sz w:val="28"/>
          <w:szCs w:val="28"/>
        </w:rPr>
      </w:pPr>
      <w:r w:rsidRPr="0015677E">
        <w:rPr>
          <w:rFonts w:ascii="Arial" w:hAnsi="Arial" w:cs="Arial"/>
          <w:sz w:val="28"/>
          <w:szCs w:val="28"/>
        </w:rPr>
        <w:t>Meeting Minutes</w:t>
      </w:r>
    </w:p>
    <w:p w14:paraId="16A45C01" w14:textId="03294F0B" w:rsidR="00B61E07" w:rsidRPr="0015677E" w:rsidRDefault="00B61E07" w:rsidP="00937F97">
      <w:pPr>
        <w:spacing w:after="0"/>
        <w:jc w:val="center"/>
        <w:rPr>
          <w:rFonts w:ascii="Arial" w:hAnsi="Arial" w:cs="Arial"/>
          <w:sz w:val="28"/>
          <w:szCs w:val="28"/>
        </w:rPr>
      </w:pPr>
      <w:r>
        <w:rPr>
          <w:rFonts w:ascii="Arial" w:hAnsi="Arial" w:cs="Arial"/>
          <w:sz w:val="28"/>
          <w:szCs w:val="28"/>
        </w:rPr>
        <w:t xml:space="preserve">Amended with Heather’s </w:t>
      </w:r>
      <w:r w:rsidR="00462B49">
        <w:rPr>
          <w:rFonts w:ascii="Arial" w:hAnsi="Arial" w:cs="Arial"/>
          <w:sz w:val="28"/>
          <w:szCs w:val="28"/>
        </w:rPr>
        <w:t>Comments</w:t>
      </w:r>
    </w:p>
    <w:p w14:paraId="484751E9" w14:textId="77777777" w:rsidR="00937F97" w:rsidRPr="0015677E" w:rsidRDefault="00937F97" w:rsidP="00937F97">
      <w:pPr>
        <w:spacing w:after="0"/>
        <w:rPr>
          <w:rFonts w:ascii="Arial" w:hAnsi="Arial" w:cs="Arial"/>
        </w:rPr>
      </w:pPr>
    </w:p>
    <w:p w14:paraId="731E408B" w14:textId="69A51053" w:rsidR="00937F97" w:rsidRPr="0015677E" w:rsidRDefault="00937F97" w:rsidP="00937F97">
      <w:pPr>
        <w:spacing w:after="0"/>
        <w:rPr>
          <w:rFonts w:ascii="Arial" w:hAnsi="Arial" w:cs="Arial"/>
        </w:rPr>
      </w:pPr>
      <w:r w:rsidRPr="0015677E">
        <w:rPr>
          <w:rFonts w:ascii="Arial" w:hAnsi="Arial" w:cs="Arial"/>
        </w:rPr>
        <w:t>Date:  November 19, 2019</w:t>
      </w:r>
    </w:p>
    <w:p w14:paraId="6A9EF9B9" w14:textId="77777777" w:rsidR="00937F97" w:rsidRPr="0015677E" w:rsidRDefault="00937F97" w:rsidP="00937F97">
      <w:pPr>
        <w:spacing w:after="0"/>
        <w:rPr>
          <w:rFonts w:ascii="Arial" w:hAnsi="Arial" w:cs="Arial"/>
        </w:rPr>
      </w:pPr>
      <w:r w:rsidRPr="0015677E">
        <w:rPr>
          <w:rFonts w:ascii="Arial" w:hAnsi="Arial" w:cs="Arial"/>
        </w:rPr>
        <w:t>Time:  1:30 pm</w:t>
      </w:r>
    </w:p>
    <w:p w14:paraId="6FDF1754" w14:textId="77777777" w:rsidR="00937F97" w:rsidRPr="0015677E" w:rsidRDefault="00937F97" w:rsidP="00937F97">
      <w:pPr>
        <w:spacing w:after="0"/>
        <w:rPr>
          <w:rFonts w:ascii="Arial" w:hAnsi="Arial" w:cs="Arial"/>
        </w:rPr>
      </w:pPr>
      <w:r w:rsidRPr="0015677E">
        <w:rPr>
          <w:rFonts w:ascii="Arial" w:hAnsi="Arial" w:cs="Arial"/>
        </w:rPr>
        <w:t>Location: Teleconference</w:t>
      </w:r>
    </w:p>
    <w:p w14:paraId="5C8EEBA6" w14:textId="77777777" w:rsidR="00937F97" w:rsidRPr="0015677E" w:rsidRDefault="00937F97" w:rsidP="00937F97">
      <w:pPr>
        <w:spacing w:after="0"/>
        <w:rPr>
          <w:rFonts w:ascii="Arial" w:hAnsi="Arial" w:cs="Arial"/>
        </w:rPr>
      </w:pPr>
      <w:r w:rsidRPr="0015677E">
        <w:rPr>
          <w:rFonts w:ascii="Arial" w:hAnsi="Arial" w:cs="Arial"/>
        </w:rPr>
        <w:t>Conference Calling Number:  1-877-620-0608</w:t>
      </w:r>
    </w:p>
    <w:p w14:paraId="71F31C23" w14:textId="77777777" w:rsidR="00937F97" w:rsidRPr="0015677E" w:rsidRDefault="00937F97" w:rsidP="00937F97">
      <w:pPr>
        <w:spacing w:after="0"/>
        <w:rPr>
          <w:rFonts w:ascii="Arial" w:hAnsi="Arial" w:cs="Arial"/>
        </w:rPr>
      </w:pPr>
      <w:r w:rsidRPr="0015677E">
        <w:rPr>
          <w:rFonts w:ascii="Arial" w:hAnsi="Arial" w:cs="Arial"/>
        </w:rPr>
        <w:t>Code: 12345654321#</w:t>
      </w:r>
    </w:p>
    <w:p w14:paraId="1B28EF58" w14:textId="0C72BDB7" w:rsidR="00937F97" w:rsidRPr="0015677E" w:rsidRDefault="00937F97" w:rsidP="00684CA6">
      <w:pPr>
        <w:spacing w:after="0" w:line="240" w:lineRule="auto"/>
        <w:rPr>
          <w:rFonts w:ascii="Arial" w:hAnsi="Arial" w:cs="Arial"/>
          <w:sz w:val="24"/>
          <w:szCs w:val="24"/>
        </w:rPr>
      </w:pPr>
    </w:p>
    <w:p w14:paraId="28E4D88B" w14:textId="6C0EFDE0" w:rsidR="00937F97" w:rsidRPr="0015677E" w:rsidRDefault="00937F97" w:rsidP="00684CA6">
      <w:pPr>
        <w:spacing w:after="0" w:line="240" w:lineRule="auto"/>
        <w:rPr>
          <w:rFonts w:ascii="Arial" w:hAnsi="Arial" w:cs="Arial"/>
          <w:sz w:val="24"/>
          <w:szCs w:val="24"/>
        </w:rPr>
      </w:pPr>
      <w:r w:rsidRPr="0015677E">
        <w:rPr>
          <w:rFonts w:ascii="Arial" w:hAnsi="Arial" w:cs="Arial"/>
          <w:sz w:val="24"/>
          <w:szCs w:val="24"/>
        </w:rPr>
        <w:t>MEETING PARTICIPANTS</w:t>
      </w:r>
    </w:p>
    <w:tbl>
      <w:tblPr>
        <w:tblStyle w:val="TableGrid"/>
        <w:tblW w:w="0" w:type="auto"/>
        <w:tblLook w:val="04A0" w:firstRow="1" w:lastRow="0" w:firstColumn="1" w:lastColumn="0" w:noHBand="0" w:noVBand="1"/>
      </w:tblPr>
      <w:tblGrid>
        <w:gridCol w:w="3082"/>
        <w:gridCol w:w="3082"/>
        <w:gridCol w:w="3186"/>
      </w:tblGrid>
      <w:tr w:rsidR="00937F97" w:rsidRPr="0015677E" w14:paraId="4EC6B812" w14:textId="77777777" w:rsidTr="00937F97">
        <w:tc>
          <w:tcPr>
            <w:tcW w:w="3192" w:type="dxa"/>
          </w:tcPr>
          <w:p w14:paraId="4CA275F7" w14:textId="6D8F012D" w:rsidR="00937F97" w:rsidRPr="0015677E" w:rsidRDefault="00937F97" w:rsidP="00937F97">
            <w:pPr>
              <w:rPr>
                <w:rFonts w:ascii="Arial" w:hAnsi="Arial" w:cs="Arial"/>
              </w:rPr>
            </w:pPr>
            <w:r w:rsidRPr="0015677E">
              <w:rPr>
                <w:rFonts w:ascii="Arial" w:hAnsi="Arial" w:cs="Arial"/>
              </w:rPr>
              <w:t>Franklin Dekker</w:t>
            </w:r>
          </w:p>
        </w:tc>
        <w:tc>
          <w:tcPr>
            <w:tcW w:w="3192" w:type="dxa"/>
          </w:tcPr>
          <w:p w14:paraId="0F9463AB" w14:textId="5579F1E5" w:rsidR="00937F97" w:rsidRPr="0015677E" w:rsidRDefault="00937F97" w:rsidP="00937F97">
            <w:pPr>
              <w:rPr>
                <w:rFonts w:ascii="Arial" w:hAnsi="Arial" w:cs="Arial"/>
              </w:rPr>
            </w:pPr>
            <w:r w:rsidRPr="0015677E">
              <w:rPr>
                <w:rFonts w:ascii="Arial" w:hAnsi="Arial" w:cs="Arial"/>
              </w:rPr>
              <w:t>US Fish &amp; Wildlife</w:t>
            </w:r>
          </w:p>
        </w:tc>
        <w:tc>
          <w:tcPr>
            <w:tcW w:w="3192" w:type="dxa"/>
          </w:tcPr>
          <w:p w14:paraId="4AC04FEB" w14:textId="5461B10E" w:rsidR="00937F97" w:rsidRPr="0015677E" w:rsidRDefault="00D15228" w:rsidP="00937F97">
            <w:pPr>
              <w:rPr>
                <w:rFonts w:ascii="Arial" w:hAnsi="Arial" w:cs="Arial"/>
              </w:rPr>
            </w:pPr>
            <w:r w:rsidRPr="00D15228">
              <w:rPr>
                <w:rFonts w:ascii="Arial" w:hAnsi="Arial" w:cs="Arial"/>
              </w:rPr>
              <w:t>franklin_dekker@fws.gov</w:t>
            </w:r>
          </w:p>
        </w:tc>
      </w:tr>
      <w:tr w:rsidR="00937F97" w:rsidRPr="0015677E" w14:paraId="6983EF01" w14:textId="77777777" w:rsidTr="00937F97">
        <w:tc>
          <w:tcPr>
            <w:tcW w:w="3192" w:type="dxa"/>
          </w:tcPr>
          <w:p w14:paraId="3890723E" w14:textId="19F4563B" w:rsidR="00937F97" w:rsidRPr="0015677E" w:rsidRDefault="00937F97" w:rsidP="00937F97">
            <w:pPr>
              <w:rPr>
                <w:rFonts w:ascii="Arial" w:hAnsi="Arial" w:cs="Arial"/>
              </w:rPr>
            </w:pPr>
            <w:r w:rsidRPr="0015677E">
              <w:rPr>
                <w:rFonts w:ascii="Arial" w:hAnsi="Arial" w:cs="Arial"/>
              </w:rPr>
              <w:t>Artem</w:t>
            </w:r>
            <w:r w:rsidR="00F07E03">
              <w:rPr>
                <w:rFonts w:ascii="Arial" w:hAnsi="Arial" w:cs="Arial"/>
              </w:rPr>
              <w:t xml:space="preserve"> Ruppert</w:t>
            </w:r>
          </w:p>
        </w:tc>
        <w:tc>
          <w:tcPr>
            <w:tcW w:w="3192" w:type="dxa"/>
          </w:tcPr>
          <w:p w14:paraId="187B76FD" w14:textId="19110463" w:rsidR="00937F97" w:rsidRPr="0015677E" w:rsidRDefault="00937F97" w:rsidP="00937F97">
            <w:pPr>
              <w:rPr>
                <w:rFonts w:ascii="Arial" w:hAnsi="Arial" w:cs="Arial"/>
              </w:rPr>
            </w:pPr>
            <w:r w:rsidRPr="0015677E">
              <w:rPr>
                <w:rFonts w:ascii="Arial" w:hAnsi="Arial" w:cs="Arial"/>
              </w:rPr>
              <w:t>ADOT&amp;PF</w:t>
            </w:r>
          </w:p>
        </w:tc>
        <w:tc>
          <w:tcPr>
            <w:tcW w:w="3192" w:type="dxa"/>
          </w:tcPr>
          <w:p w14:paraId="53907FCE" w14:textId="664858E5" w:rsidR="00937F97" w:rsidRPr="0015677E" w:rsidRDefault="00D15228" w:rsidP="00937F97">
            <w:pPr>
              <w:rPr>
                <w:rFonts w:ascii="Arial" w:hAnsi="Arial" w:cs="Arial"/>
              </w:rPr>
            </w:pPr>
            <w:r w:rsidRPr="00462B49">
              <w:rPr>
                <w:rFonts w:ascii="Arial" w:hAnsi="Arial" w:cs="Arial"/>
              </w:rPr>
              <w:t>Artem.ruppert@alaska.gov</w:t>
            </w:r>
          </w:p>
        </w:tc>
      </w:tr>
      <w:tr w:rsidR="003272B4" w:rsidRPr="0015677E" w14:paraId="04964F4A" w14:textId="77777777" w:rsidTr="00937F97">
        <w:tc>
          <w:tcPr>
            <w:tcW w:w="3192" w:type="dxa"/>
          </w:tcPr>
          <w:p w14:paraId="0574EC28" w14:textId="4EE6D923" w:rsidR="003272B4" w:rsidRPr="0015677E" w:rsidRDefault="003272B4" w:rsidP="003272B4">
            <w:pPr>
              <w:rPr>
                <w:rFonts w:ascii="Arial" w:hAnsi="Arial" w:cs="Arial"/>
              </w:rPr>
            </w:pPr>
            <w:r w:rsidRPr="0015677E">
              <w:rPr>
                <w:rFonts w:ascii="Arial" w:hAnsi="Arial" w:cs="Arial"/>
              </w:rPr>
              <w:t>Jeff Stutzke</w:t>
            </w:r>
          </w:p>
        </w:tc>
        <w:tc>
          <w:tcPr>
            <w:tcW w:w="3192" w:type="dxa"/>
          </w:tcPr>
          <w:p w14:paraId="7194787F" w14:textId="487B5E5B" w:rsidR="003272B4" w:rsidRPr="0015677E" w:rsidRDefault="003272B4" w:rsidP="003272B4">
            <w:pPr>
              <w:rPr>
                <w:rFonts w:ascii="Arial" w:hAnsi="Arial" w:cs="Arial"/>
              </w:rPr>
            </w:pPr>
            <w:r w:rsidRPr="0015677E">
              <w:rPr>
                <w:rFonts w:ascii="Arial" w:hAnsi="Arial" w:cs="Arial"/>
              </w:rPr>
              <w:t>ADOT&amp;PF</w:t>
            </w:r>
          </w:p>
        </w:tc>
        <w:tc>
          <w:tcPr>
            <w:tcW w:w="3192" w:type="dxa"/>
          </w:tcPr>
          <w:p w14:paraId="67DF824A" w14:textId="5D32063D" w:rsidR="003272B4" w:rsidRPr="0015677E" w:rsidRDefault="00D15228" w:rsidP="003272B4">
            <w:pPr>
              <w:rPr>
                <w:rFonts w:ascii="Arial" w:hAnsi="Arial" w:cs="Arial"/>
              </w:rPr>
            </w:pPr>
            <w:r w:rsidRPr="00462B49">
              <w:rPr>
                <w:rFonts w:ascii="Arial" w:hAnsi="Arial" w:cs="Arial"/>
              </w:rPr>
              <w:t>Jeff.stutzke@alaska.gov</w:t>
            </w:r>
          </w:p>
        </w:tc>
      </w:tr>
      <w:tr w:rsidR="003272B4" w:rsidRPr="0015677E" w14:paraId="78582ACD" w14:textId="77777777" w:rsidTr="00937F97">
        <w:tc>
          <w:tcPr>
            <w:tcW w:w="3192" w:type="dxa"/>
          </w:tcPr>
          <w:p w14:paraId="156C8DC5" w14:textId="52218A66" w:rsidR="003272B4" w:rsidRPr="0015677E" w:rsidRDefault="003272B4" w:rsidP="003272B4">
            <w:pPr>
              <w:rPr>
                <w:rFonts w:ascii="Arial" w:hAnsi="Arial" w:cs="Arial"/>
              </w:rPr>
            </w:pPr>
            <w:r w:rsidRPr="0015677E">
              <w:rPr>
                <w:rFonts w:ascii="Arial" w:hAnsi="Arial" w:cs="Arial"/>
              </w:rPr>
              <w:t>Steve McGroarty</w:t>
            </w:r>
          </w:p>
        </w:tc>
        <w:tc>
          <w:tcPr>
            <w:tcW w:w="3192" w:type="dxa"/>
          </w:tcPr>
          <w:p w14:paraId="008787C7" w14:textId="44B98881" w:rsidR="003272B4" w:rsidRPr="0015677E" w:rsidRDefault="003272B4" w:rsidP="003272B4">
            <w:pPr>
              <w:rPr>
                <w:rFonts w:ascii="Arial" w:hAnsi="Arial" w:cs="Arial"/>
              </w:rPr>
            </w:pPr>
            <w:r w:rsidRPr="0015677E">
              <w:rPr>
                <w:rFonts w:ascii="Arial" w:hAnsi="Arial" w:cs="Arial"/>
              </w:rPr>
              <w:t>ADOT&amp;PF</w:t>
            </w:r>
          </w:p>
        </w:tc>
        <w:tc>
          <w:tcPr>
            <w:tcW w:w="3192" w:type="dxa"/>
          </w:tcPr>
          <w:p w14:paraId="6A707C29" w14:textId="4BF6E7AD" w:rsidR="003272B4" w:rsidRPr="0015677E" w:rsidRDefault="00D15228" w:rsidP="003272B4">
            <w:pPr>
              <w:rPr>
                <w:rFonts w:ascii="Arial" w:hAnsi="Arial" w:cs="Arial"/>
              </w:rPr>
            </w:pPr>
            <w:r w:rsidRPr="00462B49">
              <w:rPr>
                <w:rFonts w:ascii="Arial" w:hAnsi="Arial" w:cs="Arial"/>
              </w:rPr>
              <w:t>Steve.mcgroarty@alaska.gov</w:t>
            </w:r>
          </w:p>
        </w:tc>
      </w:tr>
      <w:tr w:rsidR="003272B4" w:rsidRPr="0015677E" w14:paraId="1DD12107" w14:textId="77777777" w:rsidTr="00937F97">
        <w:tc>
          <w:tcPr>
            <w:tcW w:w="3192" w:type="dxa"/>
          </w:tcPr>
          <w:p w14:paraId="696EF414" w14:textId="1CA8CCB3" w:rsidR="003272B4" w:rsidRPr="0015677E" w:rsidRDefault="003272B4" w:rsidP="003272B4">
            <w:pPr>
              <w:rPr>
                <w:rFonts w:ascii="Arial" w:hAnsi="Arial" w:cs="Arial"/>
              </w:rPr>
            </w:pPr>
            <w:r w:rsidRPr="0015677E">
              <w:rPr>
                <w:rFonts w:ascii="Arial" w:hAnsi="Arial" w:cs="Arial"/>
              </w:rPr>
              <w:t>Luca</w:t>
            </w:r>
            <w:r w:rsidR="00D15228">
              <w:rPr>
                <w:rFonts w:ascii="Arial" w:hAnsi="Arial" w:cs="Arial"/>
              </w:rPr>
              <w:t xml:space="preserve"> Adelfio</w:t>
            </w:r>
          </w:p>
        </w:tc>
        <w:tc>
          <w:tcPr>
            <w:tcW w:w="3192" w:type="dxa"/>
          </w:tcPr>
          <w:p w14:paraId="60969BF9" w14:textId="1494F076" w:rsidR="003272B4" w:rsidRPr="0015677E" w:rsidRDefault="003272B4" w:rsidP="003272B4">
            <w:pPr>
              <w:rPr>
                <w:rFonts w:ascii="Arial" w:hAnsi="Arial" w:cs="Arial"/>
              </w:rPr>
            </w:pPr>
            <w:r w:rsidRPr="0015677E">
              <w:rPr>
                <w:rFonts w:ascii="Arial" w:hAnsi="Arial" w:cs="Arial"/>
              </w:rPr>
              <w:t>US Forest Service</w:t>
            </w:r>
          </w:p>
        </w:tc>
        <w:tc>
          <w:tcPr>
            <w:tcW w:w="3192" w:type="dxa"/>
          </w:tcPr>
          <w:p w14:paraId="0CEA9134" w14:textId="019FAC40" w:rsidR="003272B4" w:rsidRPr="0015677E" w:rsidRDefault="00D15228" w:rsidP="003272B4">
            <w:pPr>
              <w:rPr>
                <w:rFonts w:ascii="Arial" w:hAnsi="Arial" w:cs="Arial"/>
              </w:rPr>
            </w:pPr>
            <w:r w:rsidRPr="00462B49">
              <w:rPr>
                <w:rFonts w:ascii="Arial" w:hAnsi="Arial" w:cs="Arial"/>
              </w:rPr>
              <w:t>ladelfio@fs.fed.us</w:t>
            </w:r>
          </w:p>
        </w:tc>
      </w:tr>
      <w:tr w:rsidR="003272B4" w:rsidRPr="0015677E" w14:paraId="789A4F76" w14:textId="77777777" w:rsidTr="00937F97">
        <w:tc>
          <w:tcPr>
            <w:tcW w:w="3192" w:type="dxa"/>
          </w:tcPr>
          <w:p w14:paraId="7AECD8AA" w14:textId="277F553B" w:rsidR="003272B4" w:rsidRPr="0015677E" w:rsidRDefault="003272B4" w:rsidP="003272B4">
            <w:pPr>
              <w:rPr>
                <w:rFonts w:ascii="Arial" w:hAnsi="Arial" w:cs="Arial"/>
              </w:rPr>
            </w:pPr>
            <w:r w:rsidRPr="0015677E">
              <w:rPr>
                <w:rFonts w:ascii="Arial" w:hAnsi="Arial" w:cs="Arial"/>
              </w:rPr>
              <w:t>Erika</w:t>
            </w:r>
            <w:r w:rsidR="00D15228">
              <w:rPr>
                <w:rFonts w:ascii="Arial" w:hAnsi="Arial" w:cs="Arial"/>
              </w:rPr>
              <w:t xml:space="preserve"> Ammann</w:t>
            </w:r>
          </w:p>
        </w:tc>
        <w:tc>
          <w:tcPr>
            <w:tcW w:w="3192" w:type="dxa"/>
          </w:tcPr>
          <w:p w14:paraId="6B40EAC4" w14:textId="1FC07AAD" w:rsidR="003272B4" w:rsidRPr="0015677E" w:rsidRDefault="003272B4" w:rsidP="003272B4">
            <w:pPr>
              <w:rPr>
                <w:rFonts w:ascii="Arial" w:hAnsi="Arial" w:cs="Arial"/>
              </w:rPr>
            </w:pPr>
            <w:r w:rsidRPr="0015677E">
              <w:rPr>
                <w:rFonts w:ascii="Arial" w:hAnsi="Arial" w:cs="Arial"/>
              </w:rPr>
              <w:t>NOAA</w:t>
            </w:r>
          </w:p>
        </w:tc>
        <w:tc>
          <w:tcPr>
            <w:tcW w:w="3192" w:type="dxa"/>
          </w:tcPr>
          <w:p w14:paraId="347B4888" w14:textId="763BC2D1" w:rsidR="003272B4" w:rsidRPr="0015677E" w:rsidRDefault="00D15228" w:rsidP="003272B4">
            <w:pPr>
              <w:rPr>
                <w:rFonts w:ascii="Arial" w:hAnsi="Arial" w:cs="Arial"/>
              </w:rPr>
            </w:pPr>
            <w:r w:rsidRPr="00D15228">
              <w:rPr>
                <w:rFonts w:ascii="Arial" w:hAnsi="Arial" w:cs="Arial"/>
              </w:rPr>
              <w:t>erika.ammann@noaa.gov</w:t>
            </w:r>
          </w:p>
        </w:tc>
      </w:tr>
      <w:tr w:rsidR="003272B4" w:rsidRPr="0015677E" w14:paraId="2A5C6880" w14:textId="77777777" w:rsidTr="00937F97">
        <w:tc>
          <w:tcPr>
            <w:tcW w:w="3192" w:type="dxa"/>
          </w:tcPr>
          <w:p w14:paraId="52E75BB3" w14:textId="72C25AD5" w:rsidR="003272B4" w:rsidRPr="0015677E" w:rsidRDefault="003272B4" w:rsidP="003272B4">
            <w:pPr>
              <w:rPr>
                <w:rFonts w:ascii="Arial" w:hAnsi="Arial" w:cs="Arial"/>
              </w:rPr>
            </w:pPr>
            <w:r w:rsidRPr="0015677E">
              <w:rPr>
                <w:rFonts w:ascii="Arial" w:hAnsi="Arial" w:cs="Arial"/>
              </w:rPr>
              <w:t>Ashley</w:t>
            </w:r>
          </w:p>
        </w:tc>
        <w:tc>
          <w:tcPr>
            <w:tcW w:w="3192" w:type="dxa"/>
          </w:tcPr>
          <w:p w14:paraId="10B5C95B" w14:textId="653D173A" w:rsidR="003272B4" w:rsidRPr="0015677E" w:rsidRDefault="003272B4" w:rsidP="003272B4">
            <w:pPr>
              <w:rPr>
                <w:rFonts w:ascii="Arial" w:hAnsi="Arial" w:cs="Arial"/>
              </w:rPr>
            </w:pPr>
            <w:r w:rsidRPr="0015677E">
              <w:rPr>
                <w:rFonts w:ascii="Arial" w:hAnsi="Arial" w:cs="Arial"/>
              </w:rPr>
              <w:t>CRWSP</w:t>
            </w:r>
          </w:p>
        </w:tc>
        <w:tc>
          <w:tcPr>
            <w:tcW w:w="3192" w:type="dxa"/>
          </w:tcPr>
          <w:p w14:paraId="28FA6E0B" w14:textId="77777777" w:rsidR="003272B4" w:rsidRPr="0015677E" w:rsidRDefault="003272B4" w:rsidP="003272B4">
            <w:pPr>
              <w:rPr>
                <w:rFonts w:ascii="Arial" w:hAnsi="Arial" w:cs="Arial"/>
              </w:rPr>
            </w:pPr>
          </w:p>
        </w:tc>
      </w:tr>
      <w:tr w:rsidR="003272B4" w:rsidRPr="0015677E" w14:paraId="0323DCBB" w14:textId="77777777" w:rsidTr="00937F97">
        <w:tc>
          <w:tcPr>
            <w:tcW w:w="3192" w:type="dxa"/>
          </w:tcPr>
          <w:p w14:paraId="3621BB6F" w14:textId="7687B64C" w:rsidR="003272B4" w:rsidRPr="0015677E" w:rsidRDefault="003272B4" w:rsidP="003272B4">
            <w:pPr>
              <w:rPr>
                <w:rFonts w:ascii="Arial" w:hAnsi="Arial" w:cs="Arial"/>
              </w:rPr>
            </w:pPr>
            <w:r w:rsidRPr="0015677E">
              <w:rPr>
                <w:rFonts w:ascii="Arial" w:hAnsi="Arial" w:cs="Arial"/>
              </w:rPr>
              <w:t>Chantel</w:t>
            </w:r>
            <w:r w:rsidR="00D15228">
              <w:rPr>
                <w:rFonts w:ascii="Arial" w:hAnsi="Arial" w:cs="Arial"/>
              </w:rPr>
              <w:t xml:space="preserve"> Adelfio</w:t>
            </w:r>
          </w:p>
        </w:tc>
        <w:tc>
          <w:tcPr>
            <w:tcW w:w="3192" w:type="dxa"/>
          </w:tcPr>
          <w:p w14:paraId="47206F5C" w14:textId="05DFB5A2" w:rsidR="003272B4" w:rsidRPr="0015677E" w:rsidRDefault="003272B4" w:rsidP="003272B4">
            <w:pPr>
              <w:rPr>
                <w:rFonts w:ascii="Arial" w:hAnsi="Arial" w:cs="Arial"/>
              </w:rPr>
            </w:pPr>
            <w:r w:rsidRPr="0015677E">
              <w:rPr>
                <w:rFonts w:ascii="Arial" w:hAnsi="Arial" w:cs="Arial"/>
              </w:rPr>
              <w:t>CRWSP</w:t>
            </w:r>
          </w:p>
        </w:tc>
        <w:tc>
          <w:tcPr>
            <w:tcW w:w="3192" w:type="dxa"/>
          </w:tcPr>
          <w:p w14:paraId="425CF4B0" w14:textId="3C10B0D5" w:rsidR="003272B4" w:rsidRPr="0015677E" w:rsidRDefault="00D15228" w:rsidP="003272B4">
            <w:pPr>
              <w:rPr>
                <w:rFonts w:ascii="Arial" w:hAnsi="Arial" w:cs="Arial"/>
              </w:rPr>
            </w:pPr>
            <w:r w:rsidRPr="00462B49">
              <w:rPr>
                <w:rFonts w:ascii="Arial" w:hAnsi="Arial" w:cs="Arial"/>
              </w:rPr>
              <w:t>chantel@copperriver.org</w:t>
            </w:r>
          </w:p>
        </w:tc>
      </w:tr>
      <w:tr w:rsidR="003272B4" w:rsidRPr="0015677E" w14:paraId="031F08A5" w14:textId="77777777" w:rsidTr="00937F97">
        <w:tc>
          <w:tcPr>
            <w:tcW w:w="3192" w:type="dxa"/>
          </w:tcPr>
          <w:p w14:paraId="488CC14B" w14:textId="5D76603F" w:rsidR="003272B4" w:rsidRPr="0015677E" w:rsidRDefault="003272B4" w:rsidP="003272B4">
            <w:pPr>
              <w:rPr>
                <w:rFonts w:ascii="Arial" w:hAnsi="Arial" w:cs="Arial"/>
              </w:rPr>
            </w:pPr>
            <w:r w:rsidRPr="0015677E">
              <w:rPr>
                <w:rFonts w:ascii="Arial" w:hAnsi="Arial" w:cs="Arial"/>
              </w:rPr>
              <w:t>Kirst</w:t>
            </w:r>
            <w:r w:rsidR="00D15228">
              <w:rPr>
                <w:rFonts w:ascii="Arial" w:hAnsi="Arial" w:cs="Arial"/>
              </w:rPr>
              <w:t>i Jurica</w:t>
            </w:r>
          </w:p>
        </w:tc>
        <w:tc>
          <w:tcPr>
            <w:tcW w:w="3192" w:type="dxa"/>
          </w:tcPr>
          <w:p w14:paraId="5AE0234D" w14:textId="34FE8562" w:rsidR="003272B4" w:rsidRPr="0015677E" w:rsidRDefault="003272B4" w:rsidP="003272B4">
            <w:pPr>
              <w:rPr>
                <w:rFonts w:ascii="Arial" w:hAnsi="Arial" w:cs="Arial"/>
              </w:rPr>
            </w:pPr>
            <w:r w:rsidRPr="0015677E">
              <w:rPr>
                <w:rFonts w:ascii="Arial" w:hAnsi="Arial" w:cs="Arial"/>
              </w:rPr>
              <w:t>CRWSP</w:t>
            </w:r>
          </w:p>
        </w:tc>
        <w:tc>
          <w:tcPr>
            <w:tcW w:w="3192" w:type="dxa"/>
          </w:tcPr>
          <w:p w14:paraId="63B71EA2" w14:textId="6A089DDE" w:rsidR="003272B4" w:rsidRPr="0015677E" w:rsidRDefault="00D15228" w:rsidP="003272B4">
            <w:pPr>
              <w:rPr>
                <w:rFonts w:ascii="Arial" w:hAnsi="Arial" w:cs="Arial"/>
              </w:rPr>
            </w:pPr>
            <w:r w:rsidRPr="00462B49">
              <w:rPr>
                <w:rFonts w:ascii="Arial" w:hAnsi="Arial" w:cs="Arial"/>
              </w:rPr>
              <w:t>juricaka@gmail.com</w:t>
            </w:r>
          </w:p>
        </w:tc>
      </w:tr>
      <w:tr w:rsidR="003272B4" w:rsidRPr="0015677E" w14:paraId="71100655" w14:textId="77777777" w:rsidTr="00937F97">
        <w:tc>
          <w:tcPr>
            <w:tcW w:w="3192" w:type="dxa"/>
          </w:tcPr>
          <w:p w14:paraId="2305341E" w14:textId="66AF96C8" w:rsidR="003272B4" w:rsidRPr="0015677E" w:rsidRDefault="003272B4" w:rsidP="003272B4">
            <w:pPr>
              <w:rPr>
                <w:rFonts w:ascii="Arial" w:hAnsi="Arial" w:cs="Arial"/>
              </w:rPr>
            </w:pPr>
            <w:r w:rsidRPr="0015677E">
              <w:rPr>
                <w:rFonts w:ascii="Arial" w:hAnsi="Arial" w:cs="Arial"/>
              </w:rPr>
              <w:t>Kate Morse</w:t>
            </w:r>
          </w:p>
        </w:tc>
        <w:tc>
          <w:tcPr>
            <w:tcW w:w="3192" w:type="dxa"/>
          </w:tcPr>
          <w:p w14:paraId="19AD2823" w14:textId="6FFD84CD" w:rsidR="003272B4" w:rsidRPr="0015677E" w:rsidRDefault="003272B4" w:rsidP="003272B4">
            <w:pPr>
              <w:rPr>
                <w:rFonts w:ascii="Arial" w:hAnsi="Arial" w:cs="Arial"/>
              </w:rPr>
            </w:pPr>
            <w:r w:rsidRPr="0015677E">
              <w:rPr>
                <w:rFonts w:ascii="Arial" w:hAnsi="Arial" w:cs="Arial"/>
              </w:rPr>
              <w:t>CRWSP</w:t>
            </w:r>
          </w:p>
        </w:tc>
        <w:tc>
          <w:tcPr>
            <w:tcW w:w="3192" w:type="dxa"/>
          </w:tcPr>
          <w:p w14:paraId="22E973E6" w14:textId="16EBEAF3" w:rsidR="003272B4" w:rsidRPr="0015677E" w:rsidRDefault="00D15228" w:rsidP="003272B4">
            <w:pPr>
              <w:rPr>
                <w:rFonts w:ascii="Arial" w:hAnsi="Arial" w:cs="Arial"/>
              </w:rPr>
            </w:pPr>
            <w:r w:rsidRPr="00462B49">
              <w:rPr>
                <w:rFonts w:ascii="Arial" w:hAnsi="Arial" w:cs="Arial"/>
              </w:rPr>
              <w:t>kate@copperriver.org</w:t>
            </w:r>
          </w:p>
        </w:tc>
      </w:tr>
      <w:tr w:rsidR="003272B4" w:rsidRPr="0015677E" w14:paraId="3A32AFAA" w14:textId="77777777" w:rsidTr="00937F97">
        <w:tc>
          <w:tcPr>
            <w:tcW w:w="3192" w:type="dxa"/>
          </w:tcPr>
          <w:p w14:paraId="0CDD0E3C" w14:textId="001637D8" w:rsidR="003272B4" w:rsidRPr="0015677E" w:rsidRDefault="003272B4" w:rsidP="003272B4">
            <w:pPr>
              <w:rPr>
                <w:rFonts w:ascii="Arial" w:hAnsi="Arial" w:cs="Arial"/>
              </w:rPr>
            </w:pPr>
            <w:r w:rsidRPr="0015677E">
              <w:rPr>
                <w:rFonts w:ascii="Arial" w:hAnsi="Arial" w:cs="Arial"/>
              </w:rPr>
              <w:t>Megan Marie</w:t>
            </w:r>
          </w:p>
        </w:tc>
        <w:tc>
          <w:tcPr>
            <w:tcW w:w="3192" w:type="dxa"/>
          </w:tcPr>
          <w:p w14:paraId="1777C973" w14:textId="32FB8AA4" w:rsidR="003272B4" w:rsidRPr="0015677E" w:rsidRDefault="003272B4" w:rsidP="003272B4">
            <w:pPr>
              <w:rPr>
                <w:rFonts w:ascii="Arial" w:hAnsi="Arial" w:cs="Arial"/>
              </w:rPr>
            </w:pPr>
            <w:r w:rsidRPr="0015677E">
              <w:rPr>
                <w:rFonts w:ascii="Arial" w:hAnsi="Arial" w:cs="Arial"/>
              </w:rPr>
              <w:t>Alaska Fish &amp; Game</w:t>
            </w:r>
          </w:p>
        </w:tc>
        <w:tc>
          <w:tcPr>
            <w:tcW w:w="3192" w:type="dxa"/>
          </w:tcPr>
          <w:p w14:paraId="6977F659" w14:textId="0A28FFD0" w:rsidR="003272B4" w:rsidRPr="0015677E" w:rsidRDefault="00D15228" w:rsidP="003272B4">
            <w:pPr>
              <w:rPr>
                <w:rFonts w:ascii="Arial" w:hAnsi="Arial" w:cs="Arial"/>
              </w:rPr>
            </w:pPr>
            <w:r w:rsidRPr="00462B49">
              <w:rPr>
                <w:rFonts w:ascii="Arial" w:hAnsi="Arial" w:cs="Arial"/>
              </w:rPr>
              <w:t>meganmarie@alaska.gov</w:t>
            </w:r>
          </w:p>
        </w:tc>
      </w:tr>
      <w:tr w:rsidR="003272B4" w:rsidRPr="0015677E" w14:paraId="0C47CD67" w14:textId="77777777" w:rsidTr="00937F97">
        <w:tc>
          <w:tcPr>
            <w:tcW w:w="3192" w:type="dxa"/>
          </w:tcPr>
          <w:p w14:paraId="689A50EA" w14:textId="3A6E9A84" w:rsidR="003272B4" w:rsidRPr="0015677E" w:rsidRDefault="003272B4" w:rsidP="003272B4">
            <w:pPr>
              <w:rPr>
                <w:rFonts w:ascii="Arial" w:hAnsi="Arial" w:cs="Arial"/>
              </w:rPr>
            </w:pPr>
            <w:r w:rsidRPr="0015677E">
              <w:rPr>
                <w:rFonts w:ascii="Arial" w:hAnsi="Arial" w:cs="Arial"/>
              </w:rPr>
              <w:t>Gillian O’Doherty</w:t>
            </w:r>
          </w:p>
        </w:tc>
        <w:tc>
          <w:tcPr>
            <w:tcW w:w="3192" w:type="dxa"/>
          </w:tcPr>
          <w:p w14:paraId="031F21D0" w14:textId="33810D8F" w:rsidR="003272B4" w:rsidRPr="0015677E" w:rsidRDefault="003272B4" w:rsidP="003272B4">
            <w:pPr>
              <w:rPr>
                <w:rFonts w:ascii="Arial" w:hAnsi="Arial" w:cs="Arial"/>
              </w:rPr>
            </w:pPr>
            <w:r w:rsidRPr="0015677E">
              <w:rPr>
                <w:rFonts w:ascii="Arial" w:hAnsi="Arial" w:cs="Arial"/>
              </w:rPr>
              <w:t>Alaska Fish &amp; Game</w:t>
            </w:r>
          </w:p>
        </w:tc>
        <w:tc>
          <w:tcPr>
            <w:tcW w:w="3192" w:type="dxa"/>
          </w:tcPr>
          <w:p w14:paraId="5C60E541" w14:textId="7A3B65F1" w:rsidR="003272B4" w:rsidRPr="0015677E" w:rsidRDefault="00D15228" w:rsidP="003272B4">
            <w:pPr>
              <w:rPr>
                <w:rFonts w:ascii="Arial" w:hAnsi="Arial" w:cs="Arial"/>
              </w:rPr>
            </w:pPr>
            <w:r w:rsidRPr="00462B49">
              <w:rPr>
                <w:rFonts w:ascii="Arial" w:hAnsi="Arial" w:cs="Arial"/>
              </w:rPr>
              <w:t>Gillian.odoherty@alaska.gov</w:t>
            </w:r>
          </w:p>
        </w:tc>
      </w:tr>
      <w:tr w:rsidR="003272B4" w:rsidRPr="0015677E" w14:paraId="4FA9E93B" w14:textId="77777777" w:rsidTr="00937F97">
        <w:tc>
          <w:tcPr>
            <w:tcW w:w="3192" w:type="dxa"/>
          </w:tcPr>
          <w:p w14:paraId="5CF61967" w14:textId="29674142" w:rsidR="003272B4" w:rsidRPr="0015677E" w:rsidRDefault="003272B4" w:rsidP="003272B4">
            <w:pPr>
              <w:rPr>
                <w:rFonts w:ascii="Arial" w:hAnsi="Arial" w:cs="Arial"/>
              </w:rPr>
            </w:pPr>
            <w:r w:rsidRPr="0015677E">
              <w:rPr>
                <w:rFonts w:ascii="Arial" w:hAnsi="Arial" w:cs="Arial"/>
              </w:rPr>
              <w:t>Bill Spencer</w:t>
            </w:r>
          </w:p>
        </w:tc>
        <w:tc>
          <w:tcPr>
            <w:tcW w:w="3192" w:type="dxa"/>
          </w:tcPr>
          <w:p w14:paraId="68396B98" w14:textId="574A797E" w:rsidR="003272B4" w:rsidRPr="0015677E" w:rsidRDefault="003272B4" w:rsidP="003272B4">
            <w:pPr>
              <w:rPr>
                <w:rFonts w:ascii="Arial" w:hAnsi="Arial" w:cs="Arial"/>
              </w:rPr>
            </w:pPr>
            <w:r w:rsidRPr="0015677E">
              <w:rPr>
                <w:rFonts w:ascii="Arial" w:hAnsi="Arial" w:cs="Arial"/>
              </w:rPr>
              <w:t>HDR</w:t>
            </w:r>
          </w:p>
        </w:tc>
        <w:tc>
          <w:tcPr>
            <w:tcW w:w="3192" w:type="dxa"/>
          </w:tcPr>
          <w:p w14:paraId="7DE184A0" w14:textId="742F0C19" w:rsidR="003272B4" w:rsidRPr="0015677E" w:rsidRDefault="00D15228" w:rsidP="003272B4">
            <w:pPr>
              <w:rPr>
                <w:rFonts w:ascii="Arial" w:hAnsi="Arial" w:cs="Arial"/>
              </w:rPr>
            </w:pPr>
            <w:r w:rsidRPr="00462B49">
              <w:rPr>
                <w:rFonts w:ascii="Arial" w:hAnsi="Arial" w:cs="Arial"/>
              </w:rPr>
              <w:t>Bill.spencer@hdrinc.com</w:t>
            </w:r>
          </w:p>
        </w:tc>
      </w:tr>
      <w:tr w:rsidR="003272B4" w:rsidRPr="0015677E" w14:paraId="3AE31C5E" w14:textId="77777777" w:rsidTr="00937F97">
        <w:tc>
          <w:tcPr>
            <w:tcW w:w="3192" w:type="dxa"/>
          </w:tcPr>
          <w:p w14:paraId="677F0CF3" w14:textId="764821B1" w:rsidR="003272B4" w:rsidRPr="0015677E" w:rsidRDefault="003272B4" w:rsidP="003272B4">
            <w:pPr>
              <w:rPr>
                <w:rFonts w:ascii="Arial" w:hAnsi="Arial" w:cs="Arial"/>
              </w:rPr>
            </w:pPr>
            <w:r w:rsidRPr="0015677E">
              <w:rPr>
                <w:rFonts w:ascii="Arial" w:hAnsi="Arial" w:cs="Arial"/>
              </w:rPr>
              <w:t>George Uligan</w:t>
            </w:r>
          </w:p>
        </w:tc>
        <w:tc>
          <w:tcPr>
            <w:tcW w:w="3192" w:type="dxa"/>
          </w:tcPr>
          <w:p w14:paraId="1020BE51" w14:textId="13A5CB13" w:rsidR="003272B4" w:rsidRPr="0015677E" w:rsidRDefault="003272B4" w:rsidP="003272B4">
            <w:pPr>
              <w:rPr>
                <w:rFonts w:ascii="Arial" w:hAnsi="Arial" w:cs="Arial"/>
              </w:rPr>
            </w:pPr>
            <w:r w:rsidRPr="0015677E">
              <w:rPr>
                <w:rFonts w:ascii="Arial" w:hAnsi="Arial" w:cs="Arial"/>
              </w:rPr>
              <w:t>BCE</w:t>
            </w:r>
          </w:p>
        </w:tc>
        <w:tc>
          <w:tcPr>
            <w:tcW w:w="3192" w:type="dxa"/>
          </w:tcPr>
          <w:p w14:paraId="5331DC73" w14:textId="53BE4393" w:rsidR="003272B4" w:rsidRPr="0015677E" w:rsidRDefault="00D15228" w:rsidP="003272B4">
            <w:pPr>
              <w:rPr>
                <w:rFonts w:ascii="Arial" w:hAnsi="Arial" w:cs="Arial"/>
              </w:rPr>
            </w:pPr>
            <w:r w:rsidRPr="00462B49">
              <w:rPr>
                <w:rFonts w:ascii="Arial" w:hAnsi="Arial" w:cs="Arial"/>
              </w:rPr>
              <w:t>george@bce-ak.com</w:t>
            </w:r>
          </w:p>
        </w:tc>
      </w:tr>
      <w:tr w:rsidR="003272B4" w:rsidRPr="0015677E" w14:paraId="7D4EC478" w14:textId="77777777" w:rsidTr="00937F97">
        <w:tc>
          <w:tcPr>
            <w:tcW w:w="3192" w:type="dxa"/>
          </w:tcPr>
          <w:p w14:paraId="3289712E" w14:textId="5F1EF8F8" w:rsidR="003272B4" w:rsidRPr="0015677E" w:rsidRDefault="003272B4" w:rsidP="003272B4">
            <w:pPr>
              <w:rPr>
                <w:rFonts w:ascii="Arial" w:hAnsi="Arial" w:cs="Arial"/>
              </w:rPr>
            </w:pPr>
            <w:r w:rsidRPr="0015677E">
              <w:rPr>
                <w:rFonts w:ascii="Arial" w:hAnsi="Arial" w:cs="Arial"/>
              </w:rPr>
              <w:t>Egor Esipov</w:t>
            </w:r>
          </w:p>
        </w:tc>
        <w:tc>
          <w:tcPr>
            <w:tcW w:w="3192" w:type="dxa"/>
          </w:tcPr>
          <w:p w14:paraId="5DC7AF86" w14:textId="18CE3A24" w:rsidR="003272B4" w:rsidRPr="0015677E" w:rsidRDefault="003272B4" w:rsidP="003272B4">
            <w:pPr>
              <w:rPr>
                <w:rFonts w:ascii="Arial" w:hAnsi="Arial" w:cs="Arial"/>
              </w:rPr>
            </w:pPr>
            <w:r w:rsidRPr="0015677E">
              <w:rPr>
                <w:rFonts w:ascii="Arial" w:hAnsi="Arial" w:cs="Arial"/>
              </w:rPr>
              <w:t>BCE</w:t>
            </w:r>
          </w:p>
        </w:tc>
        <w:tc>
          <w:tcPr>
            <w:tcW w:w="3192" w:type="dxa"/>
          </w:tcPr>
          <w:p w14:paraId="50A5A243" w14:textId="5BDE7337" w:rsidR="003272B4" w:rsidRPr="0015677E" w:rsidRDefault="00D15228" w:rsidP="003272B4">
            <w:pPr>
              <w:rPr>
                <w:rFonts w:ascii="Arial" w:hAnsi="Arial" w:cs="Arial"/>
              </w:rPr>
            </w:pPr>
            <w:r w:rsidRPr="00462B49">
              <w:rPr>
                <w:rFonts w:ascii="Arial" w:hAnsi="Arial" w:cs="Arial"/>
              </w:rPr>
              <w:t>egor@bce-ak.com</w:t>
            </w:r>
          </w:p>
        </w:tc>
      </w:tr>
      <w:tr w:rsidR="003272B4" w:rsidRPr="0015677E" w14:paraId="7514A168" w14:textId="77777777" w:rsidTr="00937F97">
        <w:tc>
          <w:tcPr>
            <w:tcW w:w="3192" w:type="dxa"/>
          </w:tcPr>
          <w:p w14:paraId="7ED84141" w14:textId="7A4E117C" w:rsidR="003272B4" w:rsidRPr="0015677E" w:rsidRDefault="003272B4" w:rsidP="003272B4">
            <w:pPr>
              <w:rPr>
                <w:rFonts w:ascii="Arial" w:hAnsi="Arial" w:cs="Arial"/>
              </w:rPr>
            </w:pPr>
            <w:r w:rsidRPr="0015677E">
              <w:rPr>
                <w:rFonts w:ascii="Arial" w:hAnsi="Arial" w:cs="Arial"/>
              </w:rPr>
              <w:t>Betty Caudle</w:t>
            </w:r>
          </w:p>
        </w:tc>
        <w:tc>
          <w:tcPr>
            <w:tcW w:w="3192" w:type="dxa"/>
          </w:tcPr>
          <w:p w14:paraId="494C64B5" w14:textId="130AB663" w:rsidR="003272B4" w:rsidRPr="0015677E" w:rsidRDefault="003272B4" w:rsidP="003272B4">
            <w:pPr>
              <w:rPr>
                <w:rFonts w:ascii="Arial" w:hAnsi="Arial" w:cs="Arial"/>
              </w:rPr>
            </w:pPr>
            <w:r w:rsidRPr="0015677E">
              <w:rPr>
                <w:rFonts w:ascii="Arial" w:hAnsi="Arial" w:cs="Arial"/>
              </w:rPr>
              <w:t>BCE</w:t>
            </w:r>
          </w:p>
        </w:tc>
        <w:tc>
          <w:tcPr>
            <w:tcW w:w="3192" w:type="dxa"/>
          </w:tcPr>
          <w:p w14:paraId="12C0449B" w14:textId="63D1216A" w:rsidR="003272B4" w:rsidRPr="0015677E" w:rsidRDefault="00D15228" w:rsidP="003272B4">
            <w:pPr>
              <w:rPr>
                <w:rFonts w:ascii="Arial" w:hAnsi="Arial" w:cs="Arial"/>
              </w:rPr>
            </w:pPr>
            <w:r>
              <w:rPr>
                <w:rFonts w:ascii="Arial" w:hAnsi="Arial" w:cs="Arial"/>
              </w:rPr>
              <w:t>mail@bce-ak.com</w:t>
            </w:r>
          </w:p>
        </w:tc>
      </w:tr>
    </w:tbl>
    <w:p w14:paraId="3E309006" w14:textId="5186BD71" w:rsidR="00937F97" w:rsidRDefault="00937F97" w:rsidP="00937F97">
      <w:pPr>
        <w:rPr>
          <w:rFonts w:ascii="Arial" w:hAnsi="Arial" w:cs="Arial"/>
        </w:rPr>
      </w:pPr>
    </w:p>
    <w:p w14:paraId="60E3B344" w14:textId="6330D84E" w:rsidR="00822C02" w:rsidRPr="00462B49" w:rsidRDefault="00822C02" w:rsidP="00611988">
      <w:pPr>
        <w:spacing w:line="276" w:lineRule="auto"/>
        <w:rPr>
          <w:rFonts w:ascii="Arial" w:hAnsi="Arial" w:cs="Arial"/>
          <w:b/>
          <w:bCs/>
          <w:sz w:val="24"/>
          <w:szCs w:val="24"/>
        </w:rPr>
      </w:pPr>
      <w:r w:rsidRPr="00462B49">
        <w:rPr>
          <w:rFonts w:ascii="Arial" w:hAnsi="Arial" w:cs="Arial"/>
          <w:b/>
          <w:bCs/>
          <w:sz w:val="24"/>
          <w:szCs w:val="24"/>
        </w:rPr>
        <w:t>ROLL CALL AND WELCOME</w:t>
      </w:r>
    </w:p>
    <w:p w14:paraId="63E70FBC" w14:textId="44EACB8E" w:rsidR="00822C02" w:rsidRPr="0015677E" w:rsidRDefault="00822C02" w:rsidP="00611988">
      <w:pPr>
        <w:spacing w:line="276" w:lineRule="auto"/>
        <w:rPr>
          <w:rFonts w:ascii="Arial" w:hAnsi="Arial" w:cs="Arial"/>
          <w:sz w:val="24"/>
          <w:szCs w:val="24"/>
        </w:rPr>
      </w:pPr>
      <w:r w:rsidRPr="0015677E">
        <w:rPr>
          <w:rFonts w:ascii="Arial" w:hAnsi="Arial" w:cs="Arial"/>
          <w:sz w:val="24"/>
          <w:szCs w:val="24"/>
        </w:rPr>
        <w:t xml:space="preserve">Kate Morse welcomed everyone to the review meeting of the 95% drawings and specifications for the fish habitat enhancement project.  She asked the meeting participants to identify themselves.  </w:t>
      </w:r>
      <w:r w:rsidR="003272B4" w:rsidRPr="0015677E">
        <w:rPr>
          <w:rFonts w:ascii="Arial" w:hAnsi="Arial" w:cs="Arial"/>
          <w:sz w:val="24"/>
          <w:szCs w:val="24"/>
        </w:rPr>
        <w:t xml:space="preserve">The Agenda is pretty simple.  We will start with the review of the plans and then move on to the specifications.  </w:t>
      </w:r>
      <w:r w:rsidRPr="0015677E">
        <w:rPr>
          <w:rFonts w:ascii="Arial" w:hAnsi="Arial" w:cs="Arial"/>
          <w:sz w:val="24"/>
          <w:szCs w:val="24"/>
        </w:rPr>
        <w:t>She then turned the meeting over to BCE to walk through the comments received on the design.</w:t>
      </w:r>
    </w:p>
    <w:p w14:paraId="6E9E4FC5" w14:textId="5CE5F196" w:rsidR="0085085B" w:rsidRPr="0015677E" w:rsidRDefault="00822C02" w:rsidP="00462B49">
      <w:pPr>
        <w:spacing w:line="276" w:lineRule="auto"/>
        <w:rPr>
          <w:rFonts w:ascii="Arial" w:hAnsi="Arial" w:cs="Arial"/>
          <w:b/>
          <w:bCs/>
          <w:sz w:val="24"/>
          <w:szCs w:val="24"/>
        </w:rPr>
      </w:pPr>
      <w:r w:rsidRPr="0015677E">
        <w:rPr>
          <w:rFonts w:ascii="Arial" w:hAnsi="Arial" w:cs="Arial"/>
          <w:b/>
          <w:bCs/>
          <w:sz w:val="24"/>
          <w:szCs w:val="24"/>
        </w:rPr>
        <w:t xml:space="preserve">Agenda Item #1 - </w:t>
      </w:r>
      <w:r w:rsidR="00937F97" w:rsidRPr="0015677E">
        <w:rPr>
          <w:rFonts w:ascii="Arial" w:hAnsi="Arial" w:cs="Arial"/>
          <w:b/>
          <w:bCs/>
          <w:sz w:val="24"/>
          <w:szCs w:val="24"/>
        </w:rPr>
        <w:t>Review of 95% design and specifications for 25-mile culverts (Cop 43, 44, 45) with design engineers from BCE.</w:t>
      </w:r>
      <w:r w:rsidR="0085085B" w:rsidRPr="0015677E">
        <w:rPr>
          <w:rFonts w:ascii="Arial" w:hAnsi="Arial" w:cs="Arial"/>
          <w:b/>
          <w:bCs/>
          <w:sz w:val="24"/>
          <w:szCs w:val="24"/>
        </w:rPr>
        <w:br w:type="page"/>
      </w:r>
    </w:p>
    <w:p w14:paraId="728D1127" w14:textId="53A4A88E" w:rsidR="003272B4" w:rsidRPr="0015677E" w:rsidRDefault="00F2174C" w:rsidP="00611988">
      <w:pPr>
        <w:spacing w:line="276" w:lineRule="auto"/>
        <w:rPr>
          <w:rFonts w:ascii="Arial" w:hAnsi="Arial" w:cs="Arial"/>
          <w:b/>
          <w:bCs/>
          <w:sz w:val="24"/>
          <w:szCs w:val="24"/>
        </w:rPr>
      </w:pPr>
      <w:r w:rsidRPr="0015677E">
        <w:rPr>
          <w:rFonts w:ascii="Arial" w:hAnsi="Arial" w:cs="Arial"/>
          <w:b/>
          <w:bCs/>
          <w:sz w:val="24"/>
          <w:szCs w:val="24"/>
        </w:rPr>
        <w:lastRenderedPageBreak/>
        <w:t>Project Review by Artem Ruppert</w:t>
      </w:r>
      <w:r w:rsidR="00F07E03">
        <w:rPr>
          <w:rFonts w:ascii="Arial" w:hAnsi="Arial" w:cs="Arial"/>
          <w:b/>
          <w:bCs/>
          <w:sz w:val="24"/>
          <w:szCs w:val="24"/>
        </w:rPr>
        <w:t>, ADOT&amp;PF</w:t>
      </w:r>
    </w:p>
    <w:p w14:paraId="29FAAE18" w14:textId="77777777" w:rsidR="00C2549A" w:rsidRPr="0015677E" w:rsidRDefault="00C2549A" w:rsidP="00F2174C">
      <w:pPr>
        <w:spacing w:line="276" w:lineRule="auto"/>
        <w:rPr>
          <w:rFonts w:ascii="Arial" w:hAnsi="Arial" w:cs="Arial"/>
          <w:b/>
          <w:bCs/>
          <w:sz w:val="24"/>
          <w:szCs w:val="24"/>
          <w:u w:val="single"/>
        </w:rPr>
      </w:pPr>
      <w:r w:rsidRPr="0015677E">
        <w:rPr>
          <w:rFonts w:ascii="Arial" w:hAnsi="Arial" w:cs="Arial"/>
          <w:b/>
          <w:bCs/>
          <w:sz w:val="24"/>
          <w:szCs w:val="24"/>
          <w:u w:val="single"/>
        </w:rPr>
        <w:t>Sheet G-001</w:t>
      </w:r>
    </w:p>
    <w:p w14:paraId="0C267CC4" w14:textId="197A1E74" w:rsidR="00F2174C" w:rsidRPr="0015677E" w:rsidRDefault="003272B4" w:rsidP="00C2549A">
      <w:pPr>
        <w:spacing w:line="276" w:lineRule="auto"/>
        <w:ind w:left="360" w:hanging="360"/>
        <w:rPr>
          <w:rFonts w:ascii="Arial" w:hAnsi="Arial" w:cs="Arial"/>
          <w:sz w:val="24"/>
          <w:szCs w:val="24"/>
        </w:rPr>
      </w:pPr>
      <w:r w:rsidRPr="0015677E">
        <w:rPr>
          <w:rFonts w:ascii="Arial" w:hAnsi="Arial" w:cs="Arial"/>
          <w:sz w:val="24"/>
          <w:szCs w:val="24"/>
        </w:rPr>
        <w:t>5</w:t>
      </w:r>
      <w:r w:rsidR="00C2549A" w:rsidRPr="0015677E">
        <w:rPr>
          <w:rFonts w:ascii="Arial" w:hAnsi="Arial" w:cs="Arial"/>
          <w:sz w:val="24"/>
          <w:szCs w:val="24"/>
        </w:rPr>
        <w:t>.</w:t>
      </w:r>
      <w:r w:rsidR="00C2549A" w:rsidRPr="0015677E">
        <w:rPr>
          <w:rFonts w:ascii="Arial" w:hAnsi="Arial" w:cs="Arial"/>
          <w:sz w:val="24"/>
          <w:szCs w:val="24"/>
        </w:rPr>
        <w:tab/>
      </w:r>
      <w:r w:rsidR="00F2174C" w:rsidRPr="0015677E">
        <w:rPr>
          <w:rFonts w:ascii="Arial" w:hAnsi="Arial" w:cs="Arial"/>
          <w:sz w:val="24"/>
          <w:szCs w:val="24"/>
        </w:rPr>
        <w:t>Add several lines with data info such as length of grade raise, width of roadway, length of project, daily traffic volume (95-2015)</w:t>
      </w:r>
      <w:r w:rsidR="00C2549A" w:rsidRPr="0015677E">
        <w:rPr>
          <w:rFonts w:ascii="Arial" w:hAnsi="Arial" w:cs="Arial"/>
          <w:sz w:val="24"/>
          <w:szCs w:val="24"/>
        </w:rPr>
        <w:t xml:space="preserve"> </w:t>
      </w:r>
      <w:r w:rsidR="00F2174C" w:rsidRPr="0015677E">
        <w:rPr>
          <w:rFonts w:ascii="Arial" w:hAnsi="Arial" w:cs="Arial"/>
          <w:sz w:val="24"/>
          <w:szCs w:val="24"/>
        </w:rPr>
        <w:t xml:space="preserve">(and anything else relevant to project summary (S) </w:t>
      </w:r>
    </w:p>
    <w:p w14:paraId="0025385A" w14:textId="0969DCE8" w:rsidR="003272B4" w:rsidRPr="0015677E" w:rsidRDefault="00F2174C" w:rsidP="00C2549A">
      <w:pPr>
        <w:spacing w:after="0" w:line="276" w:lineRule="auto"/>
        <w:ind w:left="360"/>
        <w:rPr>
          <w:rFonts w:ascii="Arial" w:hAnsi="Arial" w:cs="Arial"/>
          <w:sz w:val="24"/>
          <w:szCs w:val="24"/>
        </w:rPr>
      </w:pPr>
      <w:r w:rsidRPr="0015677E">
        <w:rPr>
          <w:rFonts w:ascii="Arial" w:hAnsi="Arial" w:cs="Arial"/>
          <w:i/>
          <w:iCs/>
          <w:sz w:val="24"/>
          <w:szCs w:val="24"/>
        </w:rPr>
        <w:t>RESPONSE:</w:t>
      </w:r>
      <w:r w:rsidRPr="0015677E">
        <w:rPr>
          <w:rFonts w:ascii="Arial" w:hAnsi="Arial" w:cs="Arial"/>
          <w:sz w:val="24"/>
          <w:szCs w:val="24"/>
        </w:rPr>
        <w:t xml:space="preserve">  Will do </w:t>
      </w:r>
    </w:p>
    <w:p w14:paraId="3D4C6170" w14:textId="3642D627" w:rsidR="00F2174C" w:rsidRPr="0015677E" w:rsidRDefault="00F2174C" w:rsidP="00F2174C">
      <w:pPr>
        <w:spacing w:after="0" w:line="276" w:lineRule="auto"/>
        <w:rPr>
          <w:rFonts w:ascii="Arial" w:hAnsi="Arial" w:cs="Arial"/>
          <w:sz w:val="24"/>
          <w:szCs w:val="24"/>
        </w:rPr>
      </w:pPr>
    </w:p>
    <w:p w14:paraId="3D282388" w14:textId="77777777" w:rsidR="00F2174C" w:rsidRPr="0015677E" w:rsidRDefault="00F2174C" w:rsidP="00F2174C">
      <w:pPr>
        <w:spacing w:after="0" w:line="276" w:lineRule="auto"/>
        <w:rPr>
          <w:rFonts w:ascii="Arial" w:hAnsi="Arial" w:cs="Arial"/>
          <w:b/>
          <w:bCs/>
          <w:sz w:val="24"/>
          <w:szCs w:val="24"/>
          <w:u w:val="single"/>
        </w:rPr>
      </w:pPr>
      <w:r w:rsidRPr="0015677E">
        <w:rPr>
          <w:rFonts w:ascii="Arial" w:hAnsi="Arial" w:cs="Arial"/>
          <w:b/>
          <w:bCs/>
          <w:sz w:val="24"/>
          <w:szCs w:val="24"/>
          <w:u w:val="single"/>
        </w:rPr>
        <w:t xml:space="preserve">Sheet G-002 (See red-lined Sheet) </w:t>
      </w:r>
    </w:p>
    <w:p w14:paraId="2A30B672" w14:textId="77777777" w:rsidR="00F2174C" w:rsidRPr="0015677E" w:rsidRDefault="00F2174C" w:rsidP="00F2174C">
      <w:pPr>
        <w:spacing w:after="0" w:line="276" w:lineRule="auto"/>
        <w:rPr>
          <w:rFonts w:ascii="Arial" w:hAnsi="Arial" w:cs="Arial"/>
          <w:sz w:val="24"/>
          <w:szCs w:val="24"/>
        </w:rPr>
      </w:pPr>
    </w:p>
    <w:p w14:paraId="21FBB5F3" w14:textId="42A095E4" w:rsidR="00F2174C" w:rsidRPr="0015677E" w:rsidRDefault="00C2549A" w:rsidP="00C2549A">
      <w:pPr>
        <w:spacing w:after="0" w:line="276" w:lineRule="auto"/>
        <w:ind w:left="360" w:hanging="360"/>
        <w:rPr>
          <w:rFonts w:ascii="Arial" w:hAnsi="Arial" w:cs="Arial"/>
          <w:sz w:val="24"/>
          <w:szCs w:val="24"/>
        </w:rPr>
      </w:pPr>
      <w:r w:rsidRPr="0015677E">
        <w:rPr>
          <w:rFonts w:ascii="Arial" w:hAnsi="Arial" w:cs="Arial"/>
          <w:sz w:val="24"/>
          <w:szCs w:val="24"/>
        </w:rPr>
        <w:t>1.</w:t>
      </w:r>
      <w:r w:rsidRPr="0015677E">
        <w:rPr>
          <w:rFonts w:ascii="Arial" w:hAnsi="Arial" w:cs="Arial"/>
          <w:sz w:val="24"/>
          <w:szCs w:val="24"/>
        </w:rPr>
        <w:tab/>
      </w:r>
      <w:r w:rsidR="00F2174C" w:rsidRPr="0015677E">
        <w:rPr>
          <w:rFonts w:ascii="Arial" w:hAnsi="Arial" w:cs="Arial"/>
          <w:sz w:val="24"/>
          <w:szCs w:val="24"/>
        </w:rPr>
        <w:t xml:space="preserve">Item 201(1) by SY. Better to wrap it up into item 201(3B) Clearing and Grubbing by LS. One less thing to inspect in field-and it has been recent practice at DOT for smaller projects. Add table of lump sum estimated quantities on this sheet-and list approximate clearing square yardage at each site, not just total of 2940 SY (C). Section 201 Clearing is now subsidiary to item 602(2) Aluminum Box Culvert. List estimated area (acreage) that would need cleared so contactor can bid appropriately. Suggest </w:t>
      </w:r>
      <w:r w:rsidR="00E31588" w:rsidRPr="0015677E">
        <w:rPr>
          <w:rFonts w:ascii="Arial" w:hAnsi="Arial" w:cs="Arial"/>
          <w:sz w:val="24"/>
          <w:szCs w:val="24"/>
        </w:rPr>
        <w:t>including</w:t>
      </w:r>
      <w:r w:rsidR="00F2174C" w:rsidRPr="0015677E">
        <w:rPr>
          <w:rFonts w:ascii="Arial" w:hAnsi="Arial" w:cs="Arial"/>
          <w:sz w:val="24"/>
          <w:szCs w:val="24"/>
        </w:rPr>
        <w:t xml:space="preserve"> table on G-002 along with other estimated quantities.</w:t>
      </w:r>
      <w:r w:rsidRPr="0015677E">
        <w:rPr>
          <w:rFonts w:ascii="Arial" w:hAnsi="Arial" w:cs="Arial"/>
          <w:sz w:val="24"/>
          <w:szCs w:val="24"/>
        </w:rPr>
        <w:t xml:space="preserve"> </w:t>
      </w:r>
      <w:r w:rsidR="00F2174C" w:rsidRPr="0015677E">
        <w:rPr>
          <w:rFonts w:ascii="Arial" w:hAnsi="Arial" w:cs="Arial"/>
          <w:sz w:val="24"/>
          <w:szCs w:val="24"/>
        </w:rPr>
        <w:t xml:space="preserve">(or in supplemental info-say designer notebook-that is available to bidders). </w:t>
      </w:r>
    </w:p>
    <w:p w14:paraId="58D2D2C5" w14:textId="77777777" w:rsidR="00F2174C" w:rsidRPr="0015677E" w:rsidRDefault="00F2174C" w:rsidP="00F2174C">
      <w:pPr>
        <w:spacing w:after="0" w:line="276" w:lineRule="auto"/>
        <w:rPr>
          <w:rFonts w:ascii="Arial" w:hAnsi="Arial" w:cs="Arial"/>
          <w:sz w:val="24"/>
          <w:szCs w:val="24"/>
        </w:rPr>
      </w:pPr>
    </w:p>
    <w:p w14:paraId="44DCC181" w14:textId="06285676" w:rsidR="00F2174C" w:rsidRPr="0015677E" w:rsidRDefault="00F2174C" w:rsidP="00C2549A">
      <w:pPr>
        <w:spacing w:after="0" w:line="276" w:lineRule="auto"/>
        <w:ind w:left="360"/>
        <w:rPr>
          <w:rFonts w:ascii="Arial" w:hAnsi="Arial" w:cs="Arial"/>
          <w:sz w:val="24"/>
          <w:szCs w:val="24"/>
        </w:rPr>
      </w:pPr>
      <w:r w:rsidRPr="0015677E">
        <w:rPr>
          <w:rFonts w:ascii="Arial" w:hAnsi="Arial" w:cs="Arial"/>
          <w:i/>
          <w:iCs/>
          <w:sz w:val="24"/>
          <w:szCs w:val="24"/>
        </w:rPr>
        <w:t>RESPONSE:</w:t>
      </w:r>
      <w:r w:rsidRPr="0015677E">
        <w:rPr>
          <w:rFonts w:ascii="Arial" w:hAnsi="Arial" w:cs="Arial"/>
          <w:sz w:val="24"/>
          <w:szCs w:val="24"/>
        </w:rPr>
        <w:t xml:space="preserve">  Quantity of this Item was included in the cost estimate and will be provided in the Bid Schedule provided to the bidders. </w:t>
      </w:r>
    </w:p>
    <w:p w14:paraId="471E2E55" w14:textId="54899C98" w:rsidR="00F2174C" w:rsidRPr="0015677E" w:rsidRDefault="00F2174C" w:rsidP="00F2174C">
      <w:pPr>
        <w:spacing w:after="0" w:line="276" w:lineRule="auto"/>
        <w:rPr>
          <w:rFonts w:ascii="Arial" w:hAnsi="Arial" w:cs="Arial"/>
          <w:sz w:val="24"/>
          <w:szCs w:val="24"/>
        </w:rPr>
      </w:pPr>
    </w:p>
    <w:p w14:paraId="3E49681B" w14:textId="4CA4E672" w:rsidR="00F2174C" w:rsidRPr="0015677E" w:rsidRDefault="00F2174C" w:rsidP="00F2174C">
      <w:pPr>
        <w:spacing w:after="0" w:line="276" w:lineRule="auto"/>
        <w:rPr>
          <w:rFonts w:ascii="Arial" w:hAnsi="Arial" w:cs="Arial"/>
          <w:sz w:val="24"/>
          <w:szCs w:val="24"/>
        </w:rPr>
      </w:pPr>
      <w:r w:rsidRPr="0015677E">
        <w:rPr>
          <w:rFonts w:ascii="Arial" w:hAnsi="Arial" w:cs="Arial"/>
          <w:sz w:val="24"/>
          <w:szCs w:val="24"/>
        </w:rPr>
        <w:t xml:space="preserve">Artem asked if this was going to be in supplemental information somewhere because there isn’t a pay item clearing right now and it’s useful for bidders to know.  There will be a separate bid schedule for this item based on the cost estimate BCE will prepare.  The quantities will be placed on the bid schedule.  </w:t>
      </w:r>
    </w:p>
    <w:p w14:paraId="25C2732F" w14:textId="7172C5E1" w:rsidR="00F2174C" w:rsidRPr="0015677E" w:rsidRDefault="00F2174C" w:rsidP="00F2174C">
      <w:pPr>
        <w:spacing w:after="0" w:line="276" w:lineRule="auto"/>
        <w:rPr>
          <w:rFonts w:ascii="Arial" w:hAnsi="Arial" w:cs="Arial"/>
          <w:sz w:val="24"/>
          <w:szCs w:val="24"/>
        </w:rPr>
      </w:pPr>
    </w:p>
    <w:p w14:paraId="7B9773DC" w14:textId="5A1A150D" w:rsidR="00C2549A" w:rsidRPr="0015677E" w:rsidRDefault="00C2549A" w:rsidP="00C2549A">
      <w:pPr>
        <w:spacing w:after="0" w:line="276" w:lineRule="auto"/>
        <w:ind w:left="360" w:hanging="360"/>
        <w:rPr>
          <w:rFonts w:ascii="Arial" w:hAnsi="Arial" w:cs="Arial"/>
          <w:sz w:val="24"/>
          <w:szCs w:val="24"/>
        </w:rPr>
      </w:pPr>
      <w:r w:rsidRPr="0015677E">
        <w:rPr>
          <w:rFonts w:ascii="Arial" w:hAnsi="Arial" w:cs="Arial"/>
          <w:sz w:val="24"/>
          <w:szCs w:val="24"/>
        </w:rPr>
        <w:t>6.</w:t>
      </w:r>
      <w:r w:rsidRPr="0015677E">
        <w:rPr>
          <w:rFonts w:ascii="Arial" w:hAnsi="Arial" w:cs="Arial"/>
          <w:sz w:val="24"/>
          <w:szCs w:val="24"/>
        </w:rPr>
        <w:tab/>
        <w:t xml:space="preserve">Item 630(1) Geotextile, Separation by SY should be actually 630(100) Geotextile, Reinforcement, Type II. (?) or indicate where geotextile, separation is used-(C). 630(1) Geotextile Separation Clearing is now subsidiary to item 611(2) Riprap, Class II. List estimated area (square yard) that would need ordered so contactor can bid appropriately (overlap per specs does not need to be calculated). Suggest </w:t>
      </w:r>
      <w:r w:rsidR="00E31588" w:rsidRPr="0015677E">
        <w:rPr>
          <w:rFonts w:ascii="Arial" w:hAnsi="Arial" w:cs="Arial"/>
          <w:sz w:val="24"/>
          <w:szCs w:val="24"/>
        </w:rPr>
        <w:t>including</w:t>
      </w:r>
      <w:r w:rsidRPr="0015677E">
        <w:rPr>
          <w:rFonts w:ascii="Arial" w:hAnsi="Arial" w:cs="Arial"/>
          <w:sz w:val="24"/>
          <w:szCs w:val="24"/>
        </w:rPr>
        <w:t xml:space="preserve"> table on G-002. </w:t>
      </w:r>
    </w:p>
    <w:p w14:paraId="728AB5C8" w14:textId="77777777" w:rsidR="00C2549A" w:rsidRPr="0015677E" w:rsidRDefault="00C2549A" w:rsidP="00C2549A">
      <w:pPr>
        <w:spacing w:after="0" w:line="276" w:lineRule="auto"/>
        <w:ind w:left="360" w:hanging="360"/>
        <w:rPr>
          <w:rFonts w:ascii="Arial" w:hAnsi="Arial" w:cs="Arial"/>
          <w:sz w:val="24"/>
          <w:szCs w:val="24"/>
        </w:rPr>
      </w:pPr>
    </w:p>
    <w:p w14:paraId="5B1E4AAA" w14:textId="2A136DDD" w:rsidR="00C2549A" w:rsidRPr="0015677E" w:rsidRDefault="00C2549A" w:rsidP="00C62218">
      <w:pPr>
        <w:spacing w:after="0" w:line="276" w:lineRule="auto"/>
        <w:ind w:left="360"/>
        <w:rPr>
          <w:rFonts w:ascii="Arial" w:hAnsi="Arial" w:cs="Arial"/>
          <w:sz w:val="24"/>
          <w:szCs w:val="24"/>
        </w:rPr>
      </w:pPr>
      <w:r w:rsidRPr="0015677E">
        <w:rPr>
          <w:rFonts w:ascii="Arial" w:hAnsi="Arial" w:cs="Arial"/>
          <w:i/>
          <w:iCs/>
          <w:sz w:val="24"/>
          <w:szCs w:val="24"/>
        </w:rPr>
        <w:t>RESPONSE:</w:t>
      </w:r>
      <w:r w:rsidRPr="0015677E">
        <w:rPr>
          <w:rFonts w:ascii="Arial" w:hAnsi="Arial" w:cs="Arial"/>
          <w:sz w:val="24"/>
          <w:szCs w:val="24"/>
        </w:rPr>
        <w:t xml:space="preserve">  No Geotextile separation will be used. Geotextile Erosion control class 1 (631(2) is the one subsidiary to 611(2) and quantity of which is included in the estimate and provided in the Bid Schedule. </w:t>
      </w:r>
    </w:p>
    <w:p w14:paraId="1E5AF629" w14:textId="54D0595D" w:rsidR="00F2174C" w:rsidRPr="0015677E" w:rsidRDefault="00F2174C" w:rsidP="00F2174C">
      <w:pPr>
        <w:spacing w:after="0" w:line="276" w:lineRule="auto"/>
        <w:rPr>
          <w:rFonts w:ascii="Arial" w:hAnsi="Arial" w:cs="Arial"/>
          <w:sz w:val="24"/>
          <w:szCs w:val="24"/>
        </w:rPr>
      </w:pPr>
    </w:p>
    <w:p w14:paraId="7CF0F1CA" w14:textId="77777777" w:rsidR="00C62218" w:rsidRPr="0015677E" w:rsidRDefault="00C62218" w:rsidP="00C62218">
      <w:pPr>
        <w:spacing w:after="0" w:line="276" w:lineRule="auto"/>
        <w:ind w:left="360" w:hanging="360"/>
        <w:rPr>
          <w:rFonts w:ascii="Arial" w:hAnsi="Arial" w:cs="Arial"/>
          <w:sz w:val="24"/>
          <w:szCs w:val="24"/>
        </w:rPr>
      </w:pPr>
      <w:r w:rsidRPr="0015677E">
        <w:rPr>
          <w:rFonts w:ascii="Arial" w:hAnsi="Arial" w:cs="Arial"/>
          <w:sz w:val="24"/>
          <w:szCs w:val="24"/>
        </w:rPr>
        <w:lastRenderedPageBreak/>
        <w:t>7.</w:t>
      </w:r>
      <w:r w:rsidRPr="0015677E">
        <w:rPr>
          <w:rFonts w:ascii="Arial" w:hAnsi="Arial" w:cs="Arial"/>
          <w:sz w:val="24"/>
          <w:szCs w:val="24"/>
        </w:rPr>
        <w:tab/>
        <w:t xml:space="preserve">Add item 613(2) Culvert Marker, by each, 6 total (3 pipes @ inlet + outlet).-(S). OK, see if quantity needs to change to add 1 more for 36”x48” arch extension under item 603(2). </w:t>
      </w:r>
    </w:p>
    <w:p w14:paraId="2E4DCC2C" w14:textId="77777777" w:rsidR="00C62218" w:rsidRPr="0015677E" w:rsidRDefault="00C62218" w:rsidP="00C62218">
      <w:pPr>
        <w:spacing w:after="0" w:line="276" w:lineRule="auto"/>
        <w:ind w:left="360" w:hanging="360"/>
        <w:rPr>
          <w:rFonts w:ascii="Arial" w:hAnsi="Arial" w:cs="Arial"/>
          <w:sz w:val="24"/>
          <w:szCs w:val="24"/>
        </w:rPr>
      </w:pPr>
    </w:p>
    <w:p w14:paraId="24E365EE" w14:textId="2F8520CE" w:rsidR="00F2174C" w:rsidRPr="0015677E" w:rsidRDefault="00C62218" w:rsidP="00C62218">
      <w:pPr>
        <w:spacing w:after="0" w:line="276" w:lineRule="auto"/>
        <w:ind w:left="720" w:hanging="360"/>
        <w:rPr>
          <w:rFonts w:ascii="Arial" w:hAnsi="Arial" w:cs="Arial"/>
          <w:sz w:val="24"/>
          <w:szCs w:val="24"/>
        </w:rPr>
      </w:pPr>
      <w:r w:rsidRPr="00303FAD">
        <w:rPr>
          <w:rFonts w:ascii="Arial" w:hAnsi="Arial" w:cs="Arial"/>
          <w:i/>
          <w:iCs/>
          <w:sz w:val="24"/>
          <w:szCs w:val="24"/>
        </w:rPr>
        <w:t>RESPONSE:</w:t>
      </w:r>
      <w:r w:rsidRPr="0015677E">
        <w:rPr>
          <w:rFonts w:ascii="Arial" w:hAnsi="Arial" w:cs="Arial"/>
          <w:sz w:val="24"/>
          <w:szCs w:val="24"/>
        </w:rPr>
        <w:t xml:space="preserve">  Will add 1 culvert marker for the extension of COP 46.</w:t>
      </w:r>
    </w:p>
    <w:p w14:paraId="613AEA5A" w14:textId="2C3D66EC" w:rsidR="00F2174C" w:rsidRPr="0015677E" w:rsidRDefault="00F2174C" w:rsidP="00F2174C">
      <w:pPr>
        <w:spacing w:after="0" w:line="276" w:lineRule="auto"/>
        <w:rPr>
          <w:rFonts w:ascii="Arial" w:hAnsi="Arial" w:cs="Arial"/>
          <w:sz w:val="24"/>
          <w:szCs w:val="24"/>
        </w:rPr>
      </w:pPr>
    </w:p>
    <w:p w14:paraId="514B965C" w14:textId="2B687BFE" w:rsidR="00E97652" w:rsidRPr="0015677E" w:rsidRDefault="00C62218" w:rsidP="00E97652">
      <w:pPr>
        <w:spacing w:after="0" w:line="276" w:lineRule="auto"/>
        <w:ind w:left="360" w:hanging="360"/>
        <w:rPr>
          <w:rFonts w:ascii="Arial" w:hAnsi="Arial" w:cs="Arial"/>
          <w:sz w:val="24"/>
          <w:szCs w:val="24"/>
        </w:rPr>
      </w:pPr>
      <w:r w:rsidRPr="0015677E">
        <w:rPr>
          <w:rFonts w:ascii="Arial" w:hAnsi="Arial" w:cs="Arial"/>
          <w:sz w:val="24"/>
          <w:szCs w:val="24"/>
        </w:rPr>
        <w:t xml:space="preserve">8. </w:t>
      </w:r>
      <w:r w:rsidR="00E97652" w:rsidRPr="0015677E">
        <w:rPr>
          <w:rFonts w:ascii="Arial" w:hAnsi="Arial" w:cs="Arial"/>
          <w:sz w:val="24"/>
          <w:szCs w:val="24"/>
        </w:rPr>
        <w:tab/>
      </w:r>
      <w:r w:rsidRPr="0015677E">
        <w:rPr>
          <w:rFonts w:ascii="Arial" w:hAnsi="Arial" w:cs="Arial"/>
          <w:sz w:val="24"/>
          <w:szCs w:val="24"/>
        </w:rPr>
        <w:t>Add item 642(3) Three Person survey party by Contingent Sum (CS) for unexpected survey needs to assist project engineer in field if/when necessary by directive (S). Decided not to include?</w:t>
      </w:r>
    </w:p>
    <w:p w14:paraId="7321239D" w14:textId="77777777" w:rsidR="00E97652" w:rsidRPr="0015677E" w:rsidRDefault="00E97652" w:rsidP="00F2174C">
      <w:pPr>
        <w:spacing w:after="0" w:line="276" w:lineRule="auto"/>
        <w:rPr>
          <w:rFonts w:ascii="Arial" w:hAnsi="Arial" w:cs="Arial"/>
          <w:sz w:val="24"/>
          <w:szCs w:val="24"/>
        </w:rPr>
      </w:pPr>
    </w:p>
    <w:p w14:paraId="4AA2389C" w14:textId="14E835E6" w:rsidR="00F2174C" w:rsidRPr="0015677E" w:rsidRDefault="00E97652" w:rsidP="00E97652">
      <w:pPr>
        <w:spacing w:after="0" w:line="276" w:lineRule="auto"/>
        <w:ind w:left="360"/>
        <w:rPr>
          <w:rFonts w:ascii="Arial" w:hAnsi="Arial" w:cs="Arial"/>
          <w:sz w:val="24"/>
          <w:szCs w:val="24"/>
        </w:rPr>
      </w:pPr>
      <w:r w:rsidRPr="0015677E">
        <w:rPr>
          <w:rFonts w:ascii="Arial" w:hAnsi="Arial" w:cs="Arial"/>
          <w:sz w:val="24"/>
          <w:szCs w:val="24"/>
        </w:rPr>
        <w:t xml:space="preserve">RESPONSE:  </w:t>
      </w:r>
      <w:r w:rsidR="00C62218" w:rsidRPr="0015677E">
        <w:rPr>
          <w:rFonts w:ascii="Arial" w:hAnsi="Arial" w:cs="Arial"/>
          <w:sz w:val="24"/>
          <w:szCs w:val="24"/>
        </w:rPr>
        <w:t xml:space="preserve">Decided not to include but will be considered if that is the decision of the team. </w:t>
      </w:r>
    </w:p>
    <w:p w14:paraId="7EB22534" w14:textId="6EE3837B" w:rsidR="00F2174C" w:rsidRPr="0015677E" w:rsidRDefault="00F2174C" w:rsidP="00F2174C">
      <w:pPr>
        <w:spacing w:after="0" w:line="276" w:lineRule="auto"/>
        <w:rPr>
          <w:rFonts w:ascii="Arial" w:hAnsi="Arial" w:cs="Arial"/>
          <w:sz w:val="24"/>
          <w:szCs w:val="24"/>
        </w:rPr>
      </w:pPr>
    </w:p>
    <w:p w14:paraId="2937F5EE" w14:textId="733E00F8" w:rsidR="00E97652" w:rsidRDefault="00E97652" w:rsidP="00F2174C">
      <w:pPr>
        <w:spacing w:after="0" w:line="276" w:lineRule="auto"/>
        <w:rPr>
          <w:rFonts w:ascii="Arial" w:hAnsi="Arial" w:cs="Arial"/>
          <w:sz w:val="24"/>
          <w:szCs w:val="24"/>
        </w:rPr>
      </w:pPr>
      <w:r w:rsidRPr="0015677E">
        <w:rPr>
          <w:rFonts w:ascii="Arial" w:hAnsi="Arial" w:cs="Arial"/>
          <w:sz w:val="24"/>
          <w:szCs w:val="24"/>
        </w:rPr>
        <w:t>It’s normally done by the survey crew who’s there already.  Just a possibility to do some unanticipated work, which is always the case during construction.  If this isn’t included, then you may be forced to do a change order in the field.  It’s a recommendation to make the project engineer’s life easier in the field.</w:t>
      </w:r>
    </w:p>
    <w:p w14:paraId="2CB82BA5" w14:textId="306F3508" w:rsidR="00303FAD" w:rsidRDefault="00303FAD" w:rsidP="00F2174C">
      <w:pPr>
        <w:spacing w:after="0" w:line="276" w:lineRule="auto"/>
        <w:rPr>
          <w:rFonts w:ascii="Arial" w:hAnsi="Arial" w:cs="Arial"/>
          <w:sz w:val="24"/>
          <w:szCs w:val="24"/>
        </w:rPr>
      </w:pPr>
    </w:p>
    <w:p w14:paraId="35523073" w14:textId="1A05B3CD" w:rsidR="00303FAD" w:rsidRPr="0015677E" w:rsidRDefault="00303FAD" w:rsidP="00F2174C">
      <w:pPr>
        <w:spacing w:after="0" w:line="276" w:lineRule="auto"/>
        <w:rPr>
          <w:rFonts w:ascii="Arial" w:hAnsi="Arial" w:cs="Arial"/>
          <w:sz w:val="24"/>
          <w:szCs w:val="24"/>
        </w:rPr>
      </w:pPr>
      <w:r>
        <w:rPr>
          <w:rFonts w:ascii="Arial" w:hAnsi="Arial" w:cs="Arial"/>
          <w:sz w:val="24"/>
          <w:szCs w:val="24"/>
        </w:rPr>
        <w:t>Per Heather, we will have a qualified grade checker on this project.  Kate to make sure we have a requirement for the grade checker’s background in the bid package.</w:t>
      </w:r>
    </w:p>
    <w:p w14:paraId="366458E3" w14:textId="42B2CDD6" w:rsidR="00E97652" w:rsidRPr="0015677E" w:rsidRDefault="00E97652" w:rsidP="00F2174C">
      <w:pPr>
        <w:spacing w:after="0" w:line="276" w:lineRule="auto"/>
        <w:rPr>
          <w:rFonts w:ascii="Arial" w:hAnsi="Arial" w:cs="Arial"/>
          <w:sz w:val="24"/>
          <w:szCs w:val="24"/>
        </w:rPr>
      </w:pPr>
    </w:p>
    <w:p w14:paraId="608F6E9F" w14:textId="09F15B38" w:rsidR="00E97652" w:rsidRPr="0015677E" w:rsidRDefault="00E97652" w:rsidP="00F2174C">
      <w:pPr>
        <w:spacing w:after="0" w:line="276" w:lineRule="auto"/>
        <w:rPr>
          <w:rFonts w:ascii="Arial" w:hAnsi="Arial" w:cs="Arial"/>
          <w:i/>
          <w:iCs/>
          <w:sz w:val="24"/>
          <w:szCs w:val="24"/>
        </w:rPr>
      </w:pPr>
      <w:r w:rsidRPr="0015677E">
        <w:rPr>
          <w:rFonts w:ascii="Arial" w:hAnsi="Arial" w:cs="Arial"/>
          <w:i/>
          <w:iCs/>
          <w:sz w:val="24"/>
          <w:szCs w:val="24"/>
        </w:rPr>
        <w:t>ACTION:  BCE will add this item.</w:t>
      </w:r>
    </w:p>
    <w:p w14:paraId="0B45204E" w14:textId="75F50336" w:rsidR="00E97652" w:rsidRPr="0015677E" w:rsidRDefault="00E97652" w:rsidP="00F2174C">
      <w:pPr>
        <w:spacing w:after="0" w:line="276" w:lineRule="auto"/>
        <w:rPr>
          <w:rFonts w:ascii="Arial" w:hAnsi="Arial" w:cs="Arial"/>
          <w:sz w:val="24"/>
          <w:szCs w:val="24"/>
        </w:rPr>
      </w:pPr>
    </w:p>
    <w:p w14:paraId="1A5A31DB" w14:textId="542EE38B" w:rsidR="00E97652" w:rsidRPr="0015677E" w:rsidRDefault="00E97652" w:rsidP="00E97652">
      <w:pPr>
        <w:spacing w:after="0" w:line="276" w:lineRule="auto"/>
        <w:ind w:left="360" w:hanging="360"/>
        <w:rPr>
          <w:rFonts w:ascii="Arial" w:hAnsi="Arial" w:cs="Arial"/>
          <w:sz w:val="24"/>
          <w:szCs w:val="24"/>
        </w:rPr>
      </w:pPr>
      <w:r w:rsidRPr="0015677E">
        <w:rPr>
          <w:rFonts w:ascii="Arial" w:hAnsi="Arial" w:cs="Arial"/>
          <w:sz w:val="24"/>
          <w:szCs w:val="24"/>
        </w:rPr>
        <w:t>9.</w:t>
      </w:r>
      <w:r w:rsidRPr="0015677E">
        <w:rPr>
          <w:rFonts w:ascii="Arial" w:hAnsi="Arial" w:cs="Arial"/>
          <w:sz w:val="24"/>
          <w:szCs w:val="24"/>
        </w:rPr>
        <w:tab/>
        <w:t xml:space="preserve">Add pay item 640(4) Worker Meals and Lodging, or per diem by LS. </w:t>
      </w:r>
    </w:p>
    <w:p w14:paraId="14F396AF" w14:textId="77777777" w:rsidR="00E97652" w:rsidRPr="0015677E" w:rsidRDefault="00E97652" w:rsidP="00F2174C">
      <w:pPr>
        <w:spacing w:after="0" w:line="276" w:lineRule="auto"/>
        <w:rPr>
          <w:rFonts w:ascii="Arial" w:hAnsi="Arial" w:cs="Arial"/>
          <w:sz w:val="24"/>
          <w:szCs w:val="24"/>
        </w:rPr>
      </w:pPr>
    </w:p>
    <w:p w14:paraId="53891545" w14:textId="6541D836" w:rsidR="00E97652" w:rsidRPr="0015677E" w:rsidRDefault="00E97652" w:rsidP="00E97652">
      <w:pPr>
        <w:spacing w:after="0" w:line="276" w:lineRule="auto"/>
        <w:ind w:left="360"/>
        <w:rPr>
          <w:rFonts w:ascii="Arial" w:hAnsi="Arial" w:cs="Arial"/>
          <w:sz w:val="24"/>
          <w:szCs w:val="24"/>
        </w:rPr>
      </w:pPr>
      <w:r w:rsidRPr="0015677E">
        <w:rPr>
          <w:rFonts w:ascii="Arial" w:hAnsi="Arial" w:cs="Arial"/>
          <w:sz w:val="24"/>
          <w:szCs w:val="24"/>
        </w:rPr>
        <w:t>RESPONSE:  Decided not to include but will be considered if that is the decision of the team.</w:t>
      </w:r>
    </w:p>
    <w:p w14:paraId="21F66823" w14:textId="6803EED7" w:rsidR="00E97652" w:rsidRPr="0015677E" w:rsidRDefault="00E97652" w:rsidP="00F2174C">
      <w:pPr>
        <w:spacing w:after="0" w:line="276" w:lineRule="auto"/>
        <w:rPr>
          <w:rFonts w:ascii="Arial" w:hAnsi="Arial" w:cs="Arial"/>
          <w:sz w:val="24"/>
          <w:szCs w:val="24"/>
        </w:rPr>
      </w:pPr>
    </w:p>
    <w:p w14:paraId="79EEAB4F" w14:textId="333FFD35" w:rsidR="00E97652" w:rsidRPr="0015677E" w:rsidRDefault="00E97652" w:rsidP="00F2174C">
      <w:pPr>
        <w:spacing w:after="0" w:line="276" w:lineRule="auto"/>
        <w:rPr>
          <w:rFonts w:ascii="Arial" w:hAnsi="Arial" w:cs="Arial"/>
          <w:sz w:val="24"/>
          <w:szCs w:val="24"/>
        </w:rPr>
      </w:pPr>
      <w:r w:rsidRPr="0015677E">
        <w:rPr>
          <w:rFonts w:ascii="Arial" w:hAnsi="Arial" w:cs="Arial"/>
          <w:sz w:val="24"/>
          <w:szCs w:val="24"/>
        </w:rPr>
        <w:t xml:space="preserve">This is state law under the Department of Labor.  </w:t>
      </w:r>
    </w:p>
    <w:p w14:paraId="3B3E3B8B" w14:textId="5D7F1B29" w:rsidR="00E97652" w:rsidRPr="0015677E" w:rsidRDefault="00E97652" w:rsidP="00F2174C">
      <w:pPr>
        <w:spacing w:after="0" w:line="276" w:lineRule="auto"/>
        <w:rPr>
          <w:rFonts w:ascii="Arial" w:hAnsi="Arial" w:cs="Arial"/>
          <w:sz w:val="24"/>
          <w:szCs w:val="24"/>
        </w:rPr>
      </w:pPr>
    </w:p>
    <w:p w14:paraId="7041E1A9" w14:textId="72984ABA" w:rsidR="00E97652" w:rsidRPr="0015677E" w:rsidRDefault="00E97652" w:rsidP="00F2174C">
      <w:pPr>
        <w:spacing w:after="0" w:line="276" w:lineRule="auto"/>
        <w:rPr>
          <w:rFonts w:ascii="Arial" w:hAnsi="Arial" w:cs="Arial"/>
          <w:i/>
          <w:iCs/>
          <w:sz w:val="24"/>
          <w:szCs w:val="24"/>
        </w:rPr>
      </w:pPr>
      <w:r w:rsidRPr="0015677E">
        <w:rPr>
          <w:rFonts w:ascii="Arial" w:hAnsi="Arial" w:cs="Arial"/>
          <w:i/>
          <w:iCs/>
          <w:sz w:val="24"/>
          <w:szCs w:val="24"/>
        </w:rPr>
        <w:t>ACTION:  BCE will add this item</w:t>
      </w:r>
      <w:r w:rsidR="0085085B" w:rsidRPr="0015677E">
        <w:rPr>
          <w:rFonts w:ascii="Arial" w:hAnsi="Arial" w:cs="Arial"/>
          <w:i/>
          <w:iCs/>
          <w:sz w:val="24"/>
          <w:szCs w:val="24"/>
        </w:rPr>
        <w:t>.</w:t>
      </w:r>
    </w:p>
    <w:p w14:paraId="5DB45829" w14:textId="6AA70052" w:rsidR="00E97652" w:rsidRPr="0015677E" w:rsidRDefault="00E97652" w:rsidP="00F2174C">
      <w:pPr>
        <w:spacing w:after="0" w:line="276" w:lineRule="auto"/>
        <w:rPr>
          <w:rFonts w:ascii="Arial" w:hAnsi="Arial" w:cs="Arial"/>
          <w:sz w:val="24"/>
          <w:szCs w:val="24"/>
        </w:rPr>
      </w:pPr>
    </w:p>
    <w:p w14:paraId="1CD6981D" w14:textId="135A71AF" w:rsidR="00E97652" w:rsidRPr="0015677E" w:rsidRDefault="00E97652" w:rsidP="00E97652">
      <w:pPr>
        <w:spacing w:after="0" w:line="276" w:lineRule="auto"/>
        <w:ind w:left="360" w:hanging="360"/>
        <w:rPr>
          <w:rFonts w:ascii="Arial" w:hAnsi="Arial" w:cs="Arial"/>
          <w:sz w:val="24"/>
          <w:szCs w:val="24"/>
        </w:rPr>
      </w:pPr>
      <w:r w:rsidRPr="0015677E">
        <w:rPr>
          <w:rFonts w:ascii="Arial" w:hAnsi="Arial" w:cs="Arial"/>
          <w:sz w:val="24"/>
          <w:szCs w:val="24"/>
        </w:rPr>
        <w:t>10.</w:t>
      </w:r>
      <w:r w:rsidRPr="0015677E">
        <w:rPr>
          <w:rFonts w:ascii="Arial" w:hAnsi="Arial" w:cs="Arial"/>
          <w:sz w:val="24"/>
          <w:szCs w:val="24"/>
        </w:rPr>
        <w:tab/>
        <w:t>Add pay item 643(23) Traffic Price Adjustment by CS-to provide incentive to contractor to handle traffic in a manner acceptable and give tool to Project Engineer to manage traffic &amp; safety. Normally item has $0 amount and refers to 2017 specs 643-3.06 Traffic Price Adjustment and Table 643-3 Adjustment rates.</w:t>
      </w:r>
    </w:p>
    <w:p w14:paraId="75D27532" w14:textId="77777777" w:rsidR="00E97652" w:rsidRPr="0015677E" w:rsidRDefault="00E97652" w:rsidP="00F2174C">
      <w:pPr>
        <w:spacing w:after="0" w:line="276" w:lineRule="auto"/>
        <w:rPr>
          <w:rFonts w:ascii="Arial" w:hAnsi="Arial" w:cs="Arial"/>
          <w:sz w:val="24"/>
          <w:szCs w:val="24"/>
        </w:rPr>
      </w:pPr>
    </w:p>
    <w:p w14:paraId="23C44B6B" w14:textId="5129F64E" w:rsidR="00E97652" w:rsidRPr="0015677E" w:rsidRDefault="00E97652" w:rsidP="00F2174C">
      <w:pPr>
        <w:spacing w:after="0" w:line="276" w:lineRule="auto"/>
        <w:rPr>
          <w:rFonts w:ascii="Arial" w:hAnsi="Arial" w:cs="Arial"/>
          <w:sz w:val="24"/>
          <w:szCs w:val="24"/>
        </w:rPr>
      </w:pPr>
      <w:r w:rsidRPr="0015677E">
        <w:rPr>
          <w:rFonts w:ascii="Arial" w:hAnsi="Arial" w:cs="Arial"/>
          <w:sz w:val="24"/>
          <w:szCs w:val="24"/>
        </w:rPr>
        <w:t>RESPONSE:  Decided not to include but will be considered if that is the decision of the team.</w:t>
      </w:r>
    </w:p>
    <w:p w14:paraId="51DAF510" w14:textId="57F841C6" w:rsidR="00E97652" w:rsidRPr="0015677E" w:rsidRDefault="00E97652" w:rsidP="00F2174C">
      <w:pPr>
        <w:spacing w:after="0" w:line="276" w:lineRule="auto"/>
        <w:rPr>
          <w:rFonts w:ascii="Arial" w:hAnsi="Arial" w:cs="Arial"/>
          <w:sz w:val="24"/>
          <w:szCs w:val="24"/>
        </w:rPr>
      </w:pPr>
    </w:p>
    <w:p w14:paraId="65B1D5C6" w14:textId="59909BD7" w:rsidR="006024D4" w:rsidRDefault="00E97652" w:rsidP="00F2174C">
      <w:pPr>
        <w:spacing w:after="0" w:line="276" w:lineRule="auto"/>
        <w:rPr>
          <w:rFonts w:ascii="Arial" w:hAnsi="Arial" w:cs="Arial"/>
          <w:sz w:val="24"/>
          <w:szCs w:val="24"/>
        </w:rPr>
      </w:pPr>
      <w:r w:rsidRPr="0015677E">
        <w:rPr>
          <w:rFonts w:ascii="Arial" w:hAnsi="Arial" w:cs="Arial"/>
          <w:sz w:val="24"/>
          <w:szCs w:val="24"/>
        </w:rPr>
        <w:t>There was a question asked to clarify who the Project Engineer is to make the decision about traffic management.  Is it Heather with US Fish and Wildlife or someone else</w:t>
      </w:r>
      <w:r w:rsidR="003D6713" w:rsidRPr="0015677E">
        <w:rPr>
          <w:rFonts w:ascii="Arial" w:hAnsi="Arial" w:cs="Arial"/>
          <w:sz w:val="24"/>
          <w:szCs w:val="24"/>
        </w:rPr>
        <w:t>?</w:t>
      </w:r>
      <w:r w:rsidRPr="0015677E">
        <w:rPr>
          <w:rFonts w:ascii="Arial" w:hAnsi="Arial" w:cs="Arial"/>
          <w:sz w:val="24"/>
          <w:szCs w:val="24"/>
        </w:rPr>
        <w:t xml:space="preserve">  </w:t>
      </w:r>
      <w:r w:rsidR="006024D4">
        <w:rPr>
          <w:rFonts w:ascii="Arial" w:hAnsi="Arial" w:cs="Arial"/>
          <w:sz w:val="24"/>
          <w:szCs w:val="24"/>
        </w:rPr>
        <w:t>Heather will serve as the project engineer.  The Copper River Watershed Project (CRWP) will serve as the engineer/contracting officer.  Two very different roles for the project.  This will be defined at the front of the specifications.</w:t>
      </w:r>
    </w:p>
    <w:p w14:paraId="598C0A99" w14:textId="77777777" w:rsidR="006024D4" w:rsidRDefault="006024D4" w:rsidP="00F2174C">
      <w:pPr>
        <w:spacing w:after="0" w:line="276" w:lineRule="auto"/>
        <w:rPr>
          <w:rFonts w:ascii="Arial" w:hAnsi="Arial" w:cs="Arial"/>
          <w:sz w:val="24"/>
          <w:szCs w:val="24"/>
        </w:rPr>
      </w:pPr>
    </w:p>
    <w:p w14:paraId="6A003666" w14:textId="7262F634" w:rsidR="00E97652" w:rsidRPr="0015677E" w:rsidRDefault="00E97652" w:rsidP="00F2174C">
      <w:pPr>
        <w:spacing w:after="0" w:line="276" w:lineRule="auto"/>
        <w:rPr>
          <w:rFonts w:ascii="Arial" w:hAnsi="Arial" w:cs="Arial"/>
          <w:sz w:val="24"/>
          <w:szCs w:val="24"/>
        </w:rPr>
      </w:pPr>
      <w:r w:rsidRPr="0015677E">
        <w:rPr>
          <w:rFonts w:ascii="Arial" w:hAnsi="Arial" w:cs="Arial"/>
          <w:sz w:val="24"/>
          <w:szCs w:val="24"/>
        </w:rPr>
        <w:t>The question was also asked about how many lanes is the Copper River highway</w:t>
      </w:r>
      <w:r w:rsidR="003D6713" w:rsidRPr="0015677E">
        <w:rPr>
          <w:rFonts w:ascii="Arial" w:hAnsi="Arial" w:cs="Arial"/>
          <w:sz w:val="24"/>
          <w:szCs w:val="24"/>
        </w:rPr>
        <w:t xml:space="preserve"> within the project limits?  It</w:t>
      </w:r>
      <w:r w:rsidRPr="0015677E">
        <w:rPr>
          <w:rFonts w:ascii="Arial" w:hAnsi="Arial" w:cs="Arial"/>
          <w:sz w:val="24"/>
          <w:szCs w:val="24"/>
        </w:rPr>
        <w:t xml:space="preserve"> is a two-lane highway.</w:t>
      </w:r>
    </w:p>
    <w:p w14:paraId="4FA6A9E7" w14:textId="47D0E693" w:rsidR="00E97652" w:rsidRPr="0015677E" w:rsidRDefault="00E97652" w:rsidP="00F2174C">
      <w:pPr>
        <w:spacing w:after="0" w:line="276" w:lineRule="auto"/>
        <w:rPr>
          <w:rFonts w:ascii="Arial" w:hAnsi="Arial" w:cs="Arial"/>
          <w:sz w:val="24"/>
          <w:szCs w:val="24"/>
        </w:rPr>
      </w:pPr>
    </w:p>
    <w:p w14:paraId="342A5F35" w14:textId="6199F69C" w:rsidR="00E97652" w:rsidRPr="0015677E" w:rsidRDefault="003D6713" w:rsidP="00F2174C">
      <w:pPr>
        <w:spacing w:after="0" w:line="276" w:lineRule="auto"/>
        <w:rPr>
          <w:rFonts w:ascii="Arial" w:hAnsi="Arial" w:cs="Arial"/>
          <w:i/>
          <w:iCs/>
          <w:sz w:val="24"/>
          <w:szCs w:val="24"/>
        </w:rPr>
      </w:pPr>
      <w:r w:rsidRPr="0015677E">
        <w:rPr>
          <w:rFonts w:ascii="Arial" w:hAnsi="Arial" w:cs="Arial"/>
          <w:i/>
          <w:iCs/>
          <w:sz w:val="24"/>
          <w:szCs w:val="24"/>
        </w:rPr>
        <w:t>ACTION:  BCE will add this pay item.</w:t>
      </w:r>
    </w:p>
    <w:p w14:paraId="6A96BC2D" w14:textId="33BDEDB4" w:rsidR="003D6713" w:rsidRPr="0015677E" w:rsidRDefault="003D6713" w:rsidP="00F2174C">
      <w:pPr>
        <w:spacing w:after="0" w:line="276" w:lineRule="auto"/>
        <w:rPr>
          <w:rFonts w:ascii="Arial" w:hAnsi="Arial" w:cs="Arial"/>
          <w:sz w:val="24"/>
          <w:szCs w:val="24"/>
        </w:rPr>
      </w:pPr>
    </w:p>
    <w:p w14:paraId="21152479" w14:textId="555C6390" w:rsidR="003D6713" w:rsidRDefault="003D6713" w:rsidP="003D6713">
      <w:pPr>
        <w:spacing w:after="0" w:line="276" w:lineRule="auto"/>
        <w:ind w:left="360" w:hanging="360"/>
        <w:rPr>
          <w:rFonts w:ascii="Arial" w:hAnsi="Arial" w:cs="Arial"/>
          <w:sz w:val="24"/>
          <w:szCs w:val="24"/>
        </w:rPr>
      </w:pPr>
      <w:r w:rsidRPr="0015677E">
        <w:rPr>
          <w:rFonts w:ascii="Arial" w:hAnsi="Arial" w:cs="Arial"/>
          <w:sz w:val="24"/>
          <w:szCs w:val="24"/>
        </w:rPr>
        <w:t>11.</w:t>
      </w:r>
      <w:r w:rsidRPr="0015677E">
        <w:rPr>
          <w:rFonts w:ascii="Arial" w:hAnsi="Arial" w:cs="Arial"/>
          <w:sz w:val="24"/>
          <w:szCs w:val="24"/>
        </w:rPr>
        <w:tab/>
        <w:t xml:space="preserve">Delete item 203(3) Excavation by CY-it encourages contractor to excavate more than necessary to get paid (and take responsibility to doing it in a safe manner). Unnecessary and </w:t>
      </w:r>
      <w:r w:rsidR="00E31588" w:rsidRPr="0015677E">
        <w:rPr>
          <w:rFonts w:ascii="Arial" w:hAnsi="Arial" w:cs="Arial"/>
          <w:sz w:val="24"/>
          <w:szCs w:val="24"/>
        </w:rPr>
        <w:t>time-consuming</w:t>
      </w:r>
      <w:r w:rsidRPr="0015677E">
        <w:rPr>
          <w:rFonts w:ascii="Arial" w:hAnsi="Arial" w:cs="Arial"/>
          <w:sz w:val="24"/>
          <w:szCs w:val="24"/>
        </w:rPr>
        <w:t xml:space="preserve"> task in field to measure volume of excavation. Suggest marking Unclassified Excavation subsidiary to each culvert item (in specs and General or Culvert notes). Add verbiage to culvert notes: “Culvert Trench excavation, backfill above embedment material, and compaction for culvert installation will not be measured for payment and is subsidiary to the corresponding individual 602(1) culvert item at each location”. “S” done, ok. I recommend adding to General note 8&amp;9 that all excavation is subsidiary to 602(2) Aluminum Box Culvert item and would not be measured for payment. (in addition to specifications).</w:t>
      </w:r>
    </w:p>
    <w:p w14:paraId="546467C6" w14:textId="2AEDF651" w:rsidR="00303FAD" w:rsidRDefault="00303FAD" w:rsidP="003D6713">
      <w:pPr>
        <w:spacing w:after="0" w:line="276" w:lineRule="auto"/>
        <w:ind w:left="360" w:hanging="360"/>
        <w:rPr>
          <w:rFonts w:ascii="Arial" w:hAnsi="Arial" w:cs="Arial"/>
          <w:sz w:val="24"/>
          <w:szCs w:val="24"/>
        </w:rPr>
      </w:pPr>
    </w:p>
    <w:p w14:paraId="060F3DAC" w14:textId="54DA197A" w:rsidR="00303FAD" w:rsidRPr="0015677E" w:rsidRDefault="00303FAD" w:rsidP="003D6713">
      <w:pPr>
        <w:spacing w:after="0" w:line="276" w:lineRule="auto"/>
        <w:ind w:left="360" w:hanging="360"/>
        <w:rPr>
          <w:rFonts w:ascii="Arial" w:hAnsi="Arial" w:cs="Arial"/>
          <w:sz w:val="24"/>
          <w:szCs w:val="24"/>
        </w:rPr>
      </w:pPr>
      <w:r>
        <w:rPr>
          <w:rFonts w:ascii="Arial" w:hAnsi="Arial" w:cs="Arial"/>
          <w:sz w:val="24"/>
          <w:szCs w:val="24"/>
        </w:rPr>
        <w:tab/>
        <w:t>Heather agrees that this would be better as a lump sum or subsidiary item.</w:t>
      </w:r>
    </w:p>
    <w:p w14:paraId="7DFBCC60" w14:textId="77777777" w:rsidR="003D6713" w:rsidRPr="0015677E" w:rsidRDefault="003D6713" w:rsidP="003D6713">
      <w:pPr>
        <w:spacing w:after="0" w:line="276" w:lineRule="auto"/>
        <w:ind w:left="360" w:hanging="360"/>
        <w:rPr>
          <w:rFonts w:ascii="Arial" w:hAnsi="Arial" w:cs="Arial"/>
          <w:sz w:val="24"/>
          <w:szCs w:val="24"/>
        </w:rPr>
      </w:pPr>
    </w:p>
    <w:p w14:paraId="1854E6B0" w14:textId="4634097A" w:rsidR="003D6713" w:rsidRDefault="003D6713" w:rsidP="003D6713">
      <w:pPr>
        <w:spacing w:after="0" w:line="276" w:lineRule="auto"/>
        <w:ind w:left="360"/>
        <w:rPr>
          <w:rFonts w:ascii="Arial" w:hAnsi="Arial" w:cs="Arial"/>
          <w:sz w:val="24"/>
          <w:szCs w:val="24"/>
        </w:rPr>
      </w:pPr>
      <w:r w:rsidRPr="0015677E">
        <w:rPr>
          <w:rFonts w:ascii="Arial" w:hAnsi="Arial" w:cs="Arial"/>
          <w:sz w:val="24"/>
          <w:szCs w:val="24"/>
        </w:rPr>
        <w:t>RESPONSE:  Excavation quantities were added in the cost estimate and will be provided in the Bid Schedule</w:t>
      </w:r>
    </w:p>
    <w:p w14:paraId="2993FA4A" w14:textId="2CF5C1C0" w:rsidR="003D6713" w:rsidRPr="0015677E" w:rsidRDefault="003D6713" w:rsidP="00F2174C">
      <w:pPr>
        <w:spacing w:after="0" w:line="276" w:lineRule="auto"/>
        <w:rPr>
          <w:rFonts w:ascii="Arial" w:hAnsi="Arial" w:cs="Arial"/>
          <w:sz w:val="24"/>
          <w:szCs w:val="24"/>
        </w:rPr>
      </w:pPr>
    </w:p>
    <w:p w14:paraId="6112A9D1" w14:textId="592EB7DF" w:rsidR="003D6713" w:rsidRPr="0015677E" w:rsidRDefault="003D6713" w:rsidP="003D6713">
      <w:pPr>
        <w:spacing w:after="0" w:line="276" w:lineRule="auto"/>
        <w:ind w:left="360" w:hanging="360"/>
        <w:rPr>
          <w:rFonts w:ascii="Arial" w:hAnsi="Arial" w:cs="Arial"/>
          <w:sz w:val="24"/>
          <w:szCs w:val="24"/>
        </w:rPr>
      </w:pPr>
      <w:r w:rsidRPr="0015677E">
        <w:rPr>
          <w:rFonts w:ascii="Arial" w:hAnsi="Arial" w:cs="Arial"/>
          <w:sz w:val="24"/>
          <w:szCs w:val="24"/>
        </w:rPr>
        <w:t xml:space="preserve">14. </w:t>
      </w:r>
      <w:r w:rsidRPr="0015677E">
        <w:rPr>
          <w:rFonts w:ascii="Arial" w:hAnsi="Arial" w:cs="Arial"/>
          <w:sz w:val="24"/>
          <w:szCs w:val="24"/>
        </w:rPr>
        <w:tab/>
        <w:t xml:space="preserve">Delete items 204(1) Borrow Select Fill Type B and F. Item 203(5) Borrow Select Fill Material, Type A by CY shall be also deleted (also non-DOT standard item names). Instead recommend using item 203(6) Borrow by Ton (will point to use Selected Material, Type A per 703-2.07-1). Otherwise difficult to measure in field. I see that Subbase, Grading F is retained for bedding. How is it paid for? Add a note if its subsidiary to 203(6) Borrow. Note somewhere (table) estimated quantity. </w:t>
      </w:r>
    </w:p>
    <w:p w14:paraId="65477D37" w14:textId="77777777" w:rsidR="003D6713" w:rsidRPr="0015677E" w:rsidRDefault="003D6713" w:rsidP="003D6713">
      <w:pPr>
        <w:spacing w:after="0" w:line="276" w:lineRule="auto"/>
        <w:ind w:left="360" w:hanging="360"/>
        <w:rPr>
          <w:rFonts w:ascii="Arial" w:hAnsi="Arial" w:cs="Arial"/>
          <w:sz w:val="24"/>
          <w:szCs w:val="24"/>
        </w:rPr>
      </w:pPr>
    </w:p>
    <w:p w14:paraId="6B16A68F" w14:textId="79647D24" w:rsidR="003D6713" w:rsidRPr="0015677E" w:rsidRDefault="003D6713" w:rsidP="003D6713">
      <w:pPr>
        <w:spacing w:after="0" w:line="276" w:lineRule="auto"/>
        <w:ind w:left="360"/>
        <w:rPr>
          <w:rFonts w:ascii="Arial" w:hAnsi="Arial" w:cs="Arial"/>
          <w:sz w:val="24"/>
          <w:szCs w:val="24"/>
        </w:rPr>
      </w:pPr>
      <w:r w:rsidRPr="0015677E">
        <w:rPr>
          <w:rFonts w:ascii="Arial" w:hAnsi="Arial" w:cs="Arial"/>
          <w:sz w:val="24"/>
          <w:szCs w:val="24"/>
        </w:rPr>
        <w:t>RESPONSE:  Quantity of this item is included in the cost estimate and will be provided in the Bid Schedule</w:t>
      </w:r>
    </w:p>
    <w:p w14:paraId="36B57E94" w14:textId="77777777" w:rsidR="003D6713" w:rsidRPr="0015677E" w:rsidRDefault="003D6713" w:rsidP="00F2174C">
      <w:pPr>
        <w:spacing w:after="0" w:line="276" w:lineRule="auto"/>
        <w:rPr>
          <w:rFonts w:ascii="Arial" w:hAnsi="Arial" w:cs="Arial"/>
          <w:sz w:val="24"/>
          <w:szCs w:val="24"/>
        </w:rPr>
      </w:pPr>
    </w:p>
    <w:p w14:paraId="2D60AD59" w14:textId="1B7236B5" w:rsidR="003D6713" w:rsidRPr="0015677E" w:rsidRDefault="003D6713" w:rsidP="003D6713">
      <w:pPr>
        <w:spacing w:after="0" w:line="276" w:lineRule="auto"/>
        <w:ind w:left="360" w:hanging="360"/>
        <w:rPr>
          <w:rFonts w:ascii="Arial" w:hAnsi="Arial" w:cs="Arial"/>
          <w:sz w:val="24"/>
          <w:szCs w:val="24"/>
        </w:rPr>
      </w:pPr>
      <w:r w:rsidRPr="0015677E">
        <w:rPr>
          <w:rFonts w:ascii="Arial" w:hAnsi="Arial" w:cs="Arial"/>
          <w:sz w:val="24"/>
          <w:szCs w:val="24"/>
        </w:rPr>
        <w:lastRenderedPageBreak/>
        <w:t>17.</w:t>
      </w:r>
      <w:r w:rsidRPr="0015677E">
        <w:rPr>
          <w:rFonts w:ascii="Arial" w:hAnsi="Arial" w:cs="Arial"/>
          <w:sz w:val="24"/>
          <w:szCs w:val="24"/>
        </w:rPr>
        <w:tab/>
        <w:t>Recommend adding verbiage in General notes “Any dewatering for culvert installation is subsidiary to 672(1) Stream Diversion &amp; Dewatering” pay item. It shall comply with the State of Alaska Department of Environmental Conservation (DEC)-required permit that contractor is required to obtain”. Or adding to specifications “General Requirements” I did not see where this may be addressed specifically, not needed?</w:t>
      </w:r>
    </w:p>
    <w:p w14:paraId="69E1D3F5" w14:textId="77777777" w:rsidR="003D6713" w:rsidRPr="0015677E" w:rsidRDefault="003D6713" w:rsidP="00F2174C">
      <w:pPr>
        <w:spacing w:after="0" w:line="276" w:lineRule="auto"/>
        <w:rPr>
          <w:rFonts w:ascii="Arial" w:hAnsi="Arial" w:cs="Arial"/>
          <w:sz w:val="24"/>
          <w:szCs w:val="24"/>
        </w:rPr>
      </w:pPr>
    </w:p>
    <w:p w14:paraId="25AC25F4" w14:textId="2EFE8DF0" w:rsidR="00E97652" w:rsidRPr="0015677E" w:rsidRDefault="003D6713" w:rsidP="003D6713">
      <w:pPr>
        <w:spacing w:after="0" w:line="276" w:lineRule="auto"/>
        <w:ind w:left="360"/>
        <w:rPr>
          <w:rFonts w:ascii="Arial" w:hAnsi="Arial" w:cs="Arial"/>
          <w:sz w:val="24"/>
          <w:szCs w:val="24"/>
        </w:rPr>
      </w:pPr>
      <w:r w:rsidRPr="0015677E">
        <w:rPr>
          <w:rFonts w:ascii="Arial" w:hAnsi="Arial" w:cs="Arial"/>
          <w:sz w:val="24"/>
          <w:szCs w:val="24"/>
        </w:rPr>
        <w:t xml:space="preserve">RESPONSE:  Dewatering is part of Item </w:t>
      </w:r>
      <w:r w:rsidR="00E31588" w:rsidRPr="0015677E">
        <w:rPr>
          <w:rFonts w:ascii="Arial" w:hAnsi="Arial" w:cs="Arial"/>
          <w:sz w:val="24"/>
          <w:szCs w:val="24"/>
        </w:rPr>
        <w:t>672(1) and</w:t>
      </w:r>
      <w:r w:rsidRPr="0015677E">
        <w:rPr>
          <w:rFonts w:ascii="Arial" w:hAnsi="Arial" w:cs="Arial"/>
          <w:sz w:val="24"/>
          <w:szCs w:val="24"/>
        </w:rPr>
        <w:t xml:space="preserve"> has note on C-300 -C-302 that the diversion and Dewatering plan should be submitted to the Engineer for review 10 days prior to starting construction</w:t>
      </w:r>
      <w:r w:rsidR="0074450D" w:rsidRPr="0015677E">
        <w:rPr>
          <w:rFonts w:ascii="Arial" w:hAnsi="Arial" w:cs="Arial"/>
          <w:sz w:val="24"/>
          <w:szCs w:val="24"/>
        </w:rPr>
        <w:t>.  So</w:t>
      </w:r>
      <w:r w:rsidRPr="0015677E">
        <w:rPr>
          <w:rFonts w:ascii="Arial" w:hAnsi="Arial" w:cs="Arial"/>
          <w:sz w:val="24"/>
          <w:szCs w:val="24"/>
        </w:rPr>
        <w:t xml:space="preserve">, it might not necessary to add such verbiage. </w:t>
      </w:r>
    </w:p>
    <w:p w14:paraId="6AEF453A" w14:textId="783FB0E3" w:rsidR="0074450D" w:rsidRPr="0015677E" w:rsidRDefault="0074450D" w:rsidP="003D6713">
      <w:pPr>
        <w:spacing w:after="0" w:line="276" w:lineRule="auto"/>
        <w:ind w:left="360"/>
        <w:rPr>
          <w:rFonts w:ascii="Arial" w:hAnsi="Arial" w:cs="Arial"/>
          <w:sz w:val="24"/>
          <w:szCs w:val="24"/>
        </w:rPr>
      </w:pPr>
    </w:p>
    <w:p w14:paraId="3E71E72E" w14:textId="1600725F" w:rsidR="0074450D" w:rsidRPr="0015677E" w:rsidRDefault="0074450D" w:rsidP="0074450D">
      <w:pPr>
        <w:spacing w:after="0" w:line="276" w:lineRule="auto"/>
        <w:rPr>
          <w:rFonts w:ascii="Arial" w:hAnsi="Arial" w:cs="Arial"/>
          <w:sz w:val="24"/>
          <w:szCs w:val="24"/>
        </w:rPr>
      </w:pPr>
      <w:r w:rsidRPr="0015677E">
        <w:rPr>
          <w:rFonts w:ascii="Arial" w:hAnsi="Arial" w:cs="Arial"/>
          <w:sz w:val="24"/>
          <w:szCs w:val="24"/>
        </w:rPr>
        <w:t xml:space="preserve">Normally </w:t>
      </w:r>
      <w:r w:rsidR="0085085B" w:rsidRPr="0015677E">
        <w:rPr>
          <w:rFonts w:ascii="Arial" w:hAnsi="Arial" w:cs="Arial"/>
          <w:sz w:val="24"/>
          <w:szCs w:val="24"/>
        </w:rPr>
        <w:t>for</w:t>
      </w:r>
      <w:r w:rsidRPr="0015677E">
        <w:rPr>
          <w:rFonts w:ascii="Arial" w:hAnsi="Arial" w:cs="Arial"/>
          <w:sz w:val="24"/>
          <w:szCs w:val="24"/>
        </w:rPr>
        <w:t xml:space="preserve"> dewatering, the contractor is required to apply for a permit with DEC first before proceeding with work.  And it’s always been subsidiary to contractor’s work.  This comment is just to clarify expectations for the contractor.  </w:t>
      </w:r>
    </w:p>
    <w:p w14:paraId="15A5BB3E" w14:textId="120D092D" w:rsidR="0074450D" w:rsidRPr="0015677E" w:rsidRDefault="0074450D" w:rsidP="0074450D">
      <w:pPr>
        <w:spacing w:after="0" w:line="276" w:lineRule="auto"/>
        <w:rPr>
          <w:rFonts w:ascii="Arial" w:hAnsi="Arial" w:cs="Arial"/>
          <w:sz w:val="24"/>
          <w:szCs w:val="24"/>
        </w:rPr>
      </w:pPr>
    </w:p>
    <w:p w14:paraId="1925BA0C" w14:textId="3C5F3BC6" w:rsidR="0074450D" w:rsidRPr="0015677E" w:rsidRDefault="0074450D" w:rsidP="0074450D">
      <w:pPr>
        <w:spacing w:after="0" w:line="276" w:lineRule="auto"/>
        <w:rPr>
          <w:rFonts w:ascii="Arial" w:hAnsi="Arial" w:cs="Arial"/>
          <w:sz w:val="24"/>
          <w:szCs w:val="24"/>
        </w:rPr>
      </w:pPr>
      <w:r w:rsidRPr="0015677E">
        <w:rPr>
          <w:rFonts w:ascii="Arial" w:hAnsi="Arial" w:cs="Arial"/>
          <w:sz w:val="24"/>
          <w:szCs w:val="24"/>
        </w:rPr>
        <w:t xml:space="preserve">Megan </w:t>
      </w:r>
      <w:r w:rsidR="0085085B" w:rsidRPr="0015677E">
        <w:rPr>
          <w:rFonts w:ascii="Arial" w:hAnsi="Arial" w:cs="Arial"/>
          <w:sz w:val="24"/>
          <w:szCs w:val="24"/>
        </w:rPr>
        <w:t xml:space="preserve">Marie </w:t>
      </w:r>
      <w:r w:rsidRPr="0015677E">
        <w:rPr>
          <w:rFonts w:ascii="Arial" w:hAnsi="Arial" w:cs="Arial"/>
          <w:sz w:val="24"/>
          <w:szCs w:val="24"/>
        </w:rPr>
        <w:t xml:space="preserve">stated that while there may be some DEC involvement related to the </w:t>
      </w:r>
      <w:r w:rsidR="006024D4">
        <w:rPr>
          <w:rFonts w:ascii="Arial" w:hAnsi="Arial" w:cs="Arial"/>
          <w:sz w:val="24"/>
          <w:szCs w:val="24"/>
        </w:rPr>
        <w:t>SWPPP</w:t>
      </w:r>
      <w:r w:rsidRPr="0015677E">
        <w:rPr>
          <w:rFonts w:ascii="Arial" w:hAnsi="Arial" w:cs="Arial"/>
          <w:sz w:val="24"/>
          <w:szCs w:val="24"/>
        </w:rPr>
        <w:t>, the actual diversion and dewatering is a DNR permit.  Chantel added that she does have the DNR temporary use of water on her list of permits for the project.</w:t>
      </w:r>
    </w:p>
    <w:p w14:paraId="580551B0" w14:textId="5F1BA055" w:rsidR="0074450D" w:rsidRPr="0015677E" w:rsidRDefault="0074450D" w:rsidP="0074450D">
      <w:pPr>
        <w:spacing w:after="0" w:line="276" w:lineRule="auto"/>
        <w:rPr>
          <w:rFonts w:ascii="Arial" w:hAnsi="Arial" w:cs="Arial"/>
          <w:sz w:val="24"/>
          <w:szCs w:val="24"/>
        </w:rPr>
      </w:pPr>
    </w:p>
    <w:p w14:paraId="44BA55A9" w14:textId="157D5A4D" w:rsidR="0074450D" w:rsidRPr="0015677E" w:rsidRDefault="0074450D" w:rsidP="0074450D">
      <w:pPr>
        <w:spacing w:after="0" w:line="276" w:lineRule="auto"/>
        <w:ind w:left="360" w:hanging="360"/>
        <w:rPr>
          <w:rFonts w:ascii="Arial" w:hAnsi="Arial" w:cs="Arial"/>
          <w:sz w:val="24"/>
          <w:szCs w:val="24"/>
        </w:rPr>
      </w:pPr>
      <w:r w:rsidRPr="0015677E">
        <w:rPr>
          <w:rFonts w:ascii="Arial" w:hAnsi="Arial" w:cs="Arial"/>
          <w:sz w:val="24"/>
          <w:szCs w:val="24"/>
        </w:rPr>
        <w:t>19.</w:t>
      </w:r>
      <w:r w:rsidRPr="0015677E">
        <w:rPr>
          <w:rFonts w:ascii="Arial" w:hAnsi="Arial" w:cs="Arial"/>
          <w:sz w:val="24"/>
          <w:szCs w:val="24"/>
        </w:rPr>
        <w:tab/>
        <w:t>DOT recommends to have SWPPP specifications and following pay items added due to environmental sensitivity of work locations (even if area is less than 1 acre):</w:t>
      </w:r>
    </w:p>
    <w:p w14:paraId="13963225" w14:textId="77777777" w:rsidR="0074450D" w:rsidRPr="0015677E" w:rsidRDefault="0074450D" w:rsidP="00303FAD">
      <w:pPr>
        <w:spacing w:after="0" w:line="276" w:lineRule="auto"/>
        <w:ind w:left="720" w:hanging="360"/>
        <w:rPr>
          <w:rFonts w:ascii="Arial" w:hAnsi="Arial" w:cs="Arial"/>
          <w:sz w:val="24"/>
          <w:szCs w:val="24"/>
        </w:rPr>
      </w:pPr>
      <w:r w:rsidRPr="0015677E">
        <w:rPr>
          <w:rFonts w:ascii="Arial" w:hAnsi="Arial" w:cs="Arial"/>
          <w:sz w:val="24"/>
          <w:szCs w:val="24"/>
        </w:rPr>
        <w:t>-641(1) Erosion, Sediment and Pollution Control (by Lump Sum)</w:t>
      </w:r>
    </w:p>
    <w:p w14:paraId="3AD2AEE7" w14:textId="77777777" w:rsidR="0074450D" w:rsidRPr="0015677E" w:rsidRDefault="0074450D" w:rsidP="00303FAD">
      <w:pPr>
        <w:spacing w:after="0" w:line="276" w:lineRule="auto"/>
        <w:ind w:left="720" w:hanging="360"/>
        <w:rPr>
          <w:rFonts w:ascii="Arial" w:hAnsi="Arial" w:cs="Arial"/>
          <w:sz w:val="24"/>
          <w:szCs w:val="24"/>
        </w:rPr>
      </w:pPr>
      <w:r w:rsidRPr="0015677E">
        <w:rPr>
          <w:rFonts w:ascii="Arial" w:hAnsi="Arial" w:cs="Arial"/>
          <w:sz w:val="24"/>
          <w:szCs w:val="24"/>
        </w:rPr>
        <w:t xml:space="preserve"> -641(3) Temporary Erosion, Sediment and Pollution Control (by Lump Sum) </w:t>
      </w:r>
    </w:p>
    <w:p w14:paraId="10D095B9" w14:textId="77777777" w:rsidR="0074450D" w:rsidRPr="0015677E" w:rsidRDefault="0074450D" w:rsidP="00303FAD">
      <w:pPr>
        <w:spacing w:after="0" w:line="276" w:lineRule="auto"/>
        <w:ind w:left="720" w:hanging="360"/>
        <w:rPr>
          <w:rFonts w:ascii="Arial" w:hAnsi="Arial" w:cs="Arial"/>
          <w:i/>
          <w:iCs/>
          <w:sz w:val="24"/>
          <w:szCs w:val="24"/>
        </w:rPr>
      </w:pPr>
      <w:r w:rsidRPr="0015677E">
        <w:rPr>
          <w:rFonts w:ascii="Arial" w:hAnsi="Arial" w:cs="Arial"/>
          <w:i/>
          <w:iCs/>
          <w:sz w:val="24"/>
          <w:szCs w:val="24"/>
        </w:rPr>
        <w:t xml:space="preserve">-641(4) Temporary Erosion, Sediment and Pollution Control Additives (by Contingent Sum) </w:t>
      </w:r>
    </w:p>
    <w:p w14:paraId="57EEA9DD" w14:textId="77777777" w:rsidR="0074450D" w:rsidRPr="0015677E" w:rsidRDefault="0074450D" w:rsidP="00303FAD">
      <w:pPr>
        <w:spacing w:after="0" w:line="276" w:lineRule="auto"/>
        <w:ind w:left="720" w:hanging="360"/>
        <w:rPr>
          <w:rFonts w:ascii="Arial" w:hAnsi="Arial" w:cs="Arial"/>
          <w:i/>
          <w:iCs/>
          <w:sz w:val="24"/>
          <w:szCs w:val="24"/>
        </w:rPr>
      </w:pPr>
      <w:r w:rsidRPr="0015677E">
        <w:rPr>
          <w:rFonts w:ascii="Arial" w:hAnsi="Arial" w:cs="Arial"/>
          <w:i/>
          <w:iCs/>
          <w:sz w:val="24"/>
          <w:szCs w:val="24"/>
        </w:rPr>
        <w:t xml:space="preserve">-641(5) Temporary Erosion, Sediment and Pollution Control by Directive (by Contingent Sum) </w:t>
      </w:r>
    </w:p>
    <w:p w14:paraId="2229A162" w14:textId="77777777" w:rsidR="0074450D" w:rsidRPr="0015677E" w:rsidRDefault="0074450D" w:rsidP="00303FAD">
      <w:pPr>
        <w:spacing w:after="0" w:line="276" w:lineRule="auto"/>
        <w:ind w:left="720" w:hanging="360"/>
        <w:rPr>
          <w:rFonts w:ascii="Arial" w:hAnsi="Arial" w:cs="Arial"/>
          <w:sz w:val="24"/>
          <w:szCs w:val="24"/>
        </w:rPr>
      </w:pPr>
      <w:r w:rsidRPr="0015677E">
        <w:rPr>
          <w:rFonts w:ascii="Arial" w:hAnsi="Arial" w:cs="Arial"/>
          <w:sz w:val="24"/>
          <w:szCs w:val="24"/>
        </w:rPr>
        <w:t xml:space="preserve">-641(6) Withholding (by Contingent Sum) -Decided not to include but will be considered if that is the decision of the team. </w:t>
      </w:r>
    </w:p>
    <w:p w14:paraId="08580ED6" w14:textId="79F75FF8" w:rsidR="0074450D" w:rsidRPr="0015677E" w:rsidRDefault="0074450D" w:rsidP="00303FAD">
      <w:pPr>
        <w:spacing w:after="0" w:line="276" w:lineRule="auto"/>
        <w:ind w:left="720" w:hanging="360"/>
        <w:rPr>
          <w:rFonts w:ascii="Arial" w:hAnsi="Arial" w:cs="Arial"/>
          <w:sz w:val="24"/>
          <w:szCs w:val="24"/>
        </w:rPr>
      </w:pPr>
      <w:r w:rsidRPr="0015677E">
        <w:rPr>
          <w:rFonts w:ascii="Arial" w:hAnsi="Arial" w:cs="Arial"/>
          <w:sz w:val="24"/>
          <w:szCs w:val="24"/>
        </w:rPr>
        <w:t xml:space="preserve">-641(7) SWPPP Manager (by Lump Sum) Items 641(4), 641(5) and 641(5) are needed as 641 refer to them and allows payment for work that is not possible anticipate at bid time. </w:t>
      </w:r>
    </w:p>
    <w:p w14:paraId="651F71DE" w14:textId="77777777" w:rsidR="0074450D" w:rsidRPr="0015677E" w:rsidRDefault="0074450D" w:rsidP="0074450D">
      <w:pPr>
        <w:spacing w:after="0" w:line="276" w:lineRule="auto"/>
        <w:rPr>
          <w:rFonts w:ascii="Arial" w:hAnsi="Arial" w:cs="Arial"/>
          <w:sz w:val="24"/>
          <w:szCs w:val="24"/>
        </w:rPr>
      </w:pPr>
    </w:p>
    <w:p w14:paraId="41E2BD16" w14:textId="4C83DBF2" w:rsidR="0074450D" w:rsidRPr="0015677E" w:rsidRDefault="0074450D" w:rsidP="0074450D">
      <w:pPr>
        <w:spacing w:after="0" w:line="276" w:lineRule="auto"/>
        <w:ind w:left="360"/>
        <w:rPr>
          <w:rFonts w:ascii="Arial" w:hAnsi="Arial" w:cs="Arial"/>
          <w:sz w:val="24"/>
          <w:szCs w:val="24"/>
        </w:rPr>
      </w:pPr>
      <w:r w:rsidRPr="0015677E">
        <w:rPr>
          <w:rFonts w:ascii="Arial" w:hAnsi="Arial" w:cs="Arial"/>
          <w:sz w:val="24"/>
          <w:szCs w:val="24"/>
        </w:rPr>
        <w:t xml:space="preserve">RESPONSE:  Decided not to include but will be considered if that the decision of the team. </w:t>
      </w:r>
    </w:p>
    <w:p w14:paraId="7A65040C" w14:textId="10592E6F" w:rsidR="0074450D" w:rsidRPr="0015677E" w:rsidRDefault="0074450D" w:rsidP="0074450D">
      <w:pPr>
        <w:spacing w:after="0" w:line="276" w:lineRule="auto"/>
        <w:rPr>
          <w:rFonts w:ascii="Arial" w:hAnsi="Arial" w:cs="Arial"/>
          <w:sz w:val="24"/>
          <w:szCs w:val="24"/>
        </w:rPr>
      </w:pPr>
    </w:p>
    <w:p w14:paraId="4857055B" w14:textId="36E6DB5B" w:rsidR="0074450D" w:rsidRPr="0015677E" w:rsidRDefault="008A5A9A" w:rsidP="0074450D">
      <w:pPr>
        <w:spacing w:after="0" w:line="276" w:lineRule="auto"/>
        <w:rPr>
          <w:rFonts w:ascii="Arial" w:hAnsi="Arial" w:cs="Arial"/>
          <w:sz w:val="24"/>
          <w:szCs w:val="24"/>
        </w:rPr>
      </w:pPr>
      <w:r w:rsidRPr="0015677E">
        <w:rPr>
          <w:rFonts w:ascii="Arial" w:hAnsi="Arial" w:cs="Arial"/>
          <w:sz w:val="24"/>
          <w:szCs w:val="24"/>
        </w:rPr>
        <w:t xml:space="preserve">BCE asked if Items 641(4) and 641(5) were duplication.  Per Artem, this is a best practice to have a contingency amount for these items.  </w:t>
      </w:r>
      <w:r w:rsidR="00E31588" w:rsidRPr="0015677E">
        <w:rPr>
          <w:rFonts w:ascii="Arial" w:hAnsi="Arial" w:cs="Arial"/>
          <w:sz w:val="24"/>
          <w:szCs w:val="24"/>
        </w:rPr>
        <w:t>So,</w:t>
      </w:r>
      <w:r w:rsidRPr="0015677E">
        <w:rPr>
          <w:rFonts w:ascii="Arial" w:hAnsi="Arial" w:cs="Arial"/>
          <w:sz w:val="24"/>
          <w:szCs w:val="24"/>
        </w:rPr>
        <w:t xml:space="preserve"> the contractor will be compensated for work in the field that wasn’t anticipated ahead of time.  Franklin </w:t>
      </w:r>
      <w:r w:rsidRPr="0015677E">
        <w:rPr>
          <w:rFonts w:ascii="Arial" w:hAnsi="Arial" w:cs="Arial"/>
          <w:sz w:val="24"/>
          <w:szCs w:val="24"/>
        </w:rPr>
        <w:lastRenderedPageBreak/>
        <w:t>commented that while we don’t usually have these items in our projects, he’s okay with including these items on the schedule.</w:t>
      </w:r>
      <w:r w:rsidR="00303FAD">
        <w:rPr>
          <w:rFonts w:ascii="Arial" w:hAnsi="Arial" w:cs="Arial"/>
          <w:sz w:val="24"/>
          <w:szCs w:val="24"/>
        </w:rPr>
        <w:t xml:space="preserve">  Heather concurs with this decision.</w:t>
      </w:r>
    </w:p>
    <w:p w14:paraId="4FD8F186" w14:textId="50B67885" w:rsidR="008A5A9A" w:rsidRPr="0015677E" w:rsidRDefault="008A5A9A" w:rsidP="0074450D">
      <w:pPr>
        <w:spacing w:after="0" w:line="276" w:lineRule="auto"/>
        <w:rPr>
          <w:rFonts w:ascii="Arial" w:hAnsi="Arial" w:cs="Arial"/>
          <w:sz w:val="24"/>
          <w:szCs w:val="24"/>
        </w:rPr>
      </w:pPr>
    </w:p>
    <w:p w14:paraId="7AFF0D04" w14:textId="3A9C864E" w:rsidR="008A5A9A" w:rsidRPr="00303FAD" w:rsidRDefault="008A5A9A" w:rsidP="008A5A9A">
      <w:pPr>
        <w:spacing w:after="0" w:line="276" w:lineRule="auto"/>
        <w:rPr>
          <w:rFonts w:ascii="Arial" w:hAnsi="Arial" w:cs="Arial"/>
          <w:i/>
          <w:iCs/>
          <w:sz w:val="24"/>
          <w:szCs w:val="24"/>
        </w:rPr>
      </w:pPr>
      <w:r w:rsidRPr="00303FAD">
        <w:rPr>
          <w:rFonts w:ascii="Arial" w:hAnsi="Arial" w:cs="Arial"/>
          <w:i/>
          <w:iCs/>
          <w:sz w:val="24"/>
          <w:szCs w:val="24"/>
        </w:rPr>
        <w:t xml:space="preserve">ACTION:  BCE will </w:t>
      </w:r>
      <w:r w:rsidR="0085085B" w:rsidRPr="00303FAD">
        <w:rPr>
          <w:rFonts w:ascii="Arial" w:hAnsi="Arial" w:cs="Arial"/>
          <w:i/>
          <w:iCs/>
          <w:sz w:val="24"/>
          <w:szCs w:val="24"/>
        </w:rPr>
        <w:t>include</w:t>
      </w:r>
      <w:r w:rsidRPr="00303FAD">
        <w:rPr>
          <w:rFonts w:ascii="Arial" w:hAnsi="Arial" w:cs="Arial"/>
          <w:i/>
          <w:iCs/>
          <w:sz w:val="24"/>
          <w:szCs w:val="24"/>
        </w:rPr>
        <w:t xml:space="preserve"> these two pay items.  </w:t>
      </w:r>
    </w:p>
    <w:p w14:paraId="0395EC1E" w14:textId="77777777" w:rsidR="008A5A9A" w:rsidRPr="0015677E" w:rsidRDefault="008A5A9A" w:rsidP="0074450D">
      <w:pPr>
        <w:spacing w:after="0" w:line="276" w:lineRule="auto"/>
        <w:rPr>
          <w:rFonts w:ascii="Arial" w:hAnsi="Arial" w:cs="Arial"/>
          <w:sz w:val="24"/>
          <w:szCs w:val="24"/>
        </w:rPr>
      </w:pPr>
    </w:p>
    <w:p w14:paraId="14B87369" w14:textId="4C3BF657" w:rsidR="008A5A9A" w:rsidRPr="0015677E" w:rsidRDefault="008A5A9A" w:rsidP="008A5A9A">
      <w:pPr>
        <w:spacing w:after="0" w:line="276" w:lineRule="auto"/>
        <w:ind w:left="360" w:hanging="360"/>
        <w:rPr>
          <w:rFonts w:ascii="Arial" w:hAnsi="Arial" w:cs="Arial"/>
          <w:sz w:val="24"/>
          <w:szCs w:val="24"/>
        </w:rPr>
      </w:pPr>
      <w:r w:rsidRPr="0015677E">
        <w:rPr>
          <w:rFonts w:ascii="Arial" w:hAnsi="Arial" w:cs="Arial"/>
          <w:sz w:val="24"/>
          <w:szCs w:val="24"/>
        </w:rPr>
        <w:t xml:space="preserve">20. </w:t>
      </w:r>
      <w:r w:rsidRPr="0015677E">
        <w:rPr>
          <w:rFonts w:ascii="Arial" w:hAnsi="Arial" w:cs="Arial"/>
          <w:sz w:val="24"/>
          <w:szCs w:val="24"/>
        </w:rPr>
        <w:tab/>
        <w:t xml:space="preserve">Estimate of quantity note 5 Section 602 topsoil made subsidiary to seeding item 618(1). </w:t>
      </w:r>
      <w:r w:rsidR="00E31588" w:rsidRPr="0015677E">
        <w:rPr>
          <w:rFonts w:ascii="Arial" w:hAnsi="Arial" w:cs="Arial"/>
          <w:sz w:val="24"/>
          <w:szCs w:val="24"/>
        </w:rPr>
        <w:t>Again,</w:t>
      </w:r>
      <w:r w:rsidRPr="0015677E">
        <w:rPr>
          <w:rFonts w:ascii="Arial" w:hAnsi="Arial" w:cs="Arial"/>
          <w:sz w:val="24"/>
          <w:szCs w:val="24"/>
        </w:rPr>
        <w:t xml:space="preserve"> note somewhere estimated quantity of Topsoil (in cy) so contractor can bid on it.</w:t>
      </w:r>
    </w:p>
    <w:p w14:paraId="6D83AE39" w14:textId="77777777" w:rsidR="008A5A9A" w:rsidRPr="0015677E" w:rsidRDefault="008A5A9A" w:rsidP="0074450D">
      <w:pPr>
        <w:spacing w:after="0" w:line="276" w:lineRule="auto"/>
        <w:rPr>
          <w:rFonts w:ascii="Arial" w:hAnsi="Arial" w:cs="Arial"/>
          <w:sz w:val="24"/>
          <w:szCs w:val="24"/>
        </w:rPr>
      </w:pPr>
    </w:p>
    <w:p w14:paraId="033A742A" w14:textId="2DF54BA3" w:rsidR="008A5A9A" w:rsidRPr="0015677E" w:rsidRDefault="008A5A9A" w:rsidP="008A5A9A">
      <w:pPr>
        <w:spacing w:after="0" w:line="276" w:lineRule="auto"/>
        <w:ind w:left="360"/>
        <w:rPr>
          <w:rFonts w:ascii="Arial" w:hAnsi="Arial" w:cs="Arial"/>
          <w:sz w:val="24"/>
          <w:szCs w:val="24"/>
        </w:rPr>
      </w:pPr>
      <w:r w:rsidRPr="0015677E">
        <w:rPr>
          <w:rFonts w:ascii="Arial" w:hAnsi="Arial" w:cs="Arial"/>
          <w:sz w:val="24"/>
          <w:szCs w:val="24"/>
        </w:rPr>
        <w:t xml:space="preserve">RESPONSE:  Seeding Item 618(1) quantity was added in the cost estimate and will be provided in the Bid Schedule </w:t>
      </w:r>
    </w:p>
    <w:p w14:paraId="292E973C" w14:textId="366383CF" w:rsidR="0074450D" w:rsidRPr="0015677E" w:rsidRDefault="0074450D" w:rsidP="0074450D">
      <w:pPr>
        <w:spacing w:after="0" w:line="276" w:lineRule="auto"/>
        <w:rPr>
          <w:rFonts w:ascii="Arial" w:hAnsi="Arial" w:cs="Arial"/>
          <w:sz w:val="24"/>
          <w:szCs w:val="24"/>
        </w:rPr>
      </w:pPr>
    </w:p>
    <w:p w14:paraId="23D80144" w14:textId="39903426" w:rsidR="008A5A9A" w:rsidRPr="0015677E" w:rsidRDefault="008A5A9A" w:rsidP="008A5A9A">
      <w:pPr>
        <w:spacing w:after="0" w:line="276" w:lineRule="auto"/>
        <w:ind w:left="360" w:hanging="360"/>
        <w:rPr>
          <w:rFonts w:ascii="Arial" w:hAnsi="Arial" w:cs="Arial"/>
          <w:sz w:val="24"/>
          <w:szCs w:val="24"/>
        </w:rPr>
      </w:pPr>
      <w:r w:rsidRPr="0015677E">
        <w:rPr>
          <w:rFonts w:ascii="Arial" w:hAnsi="Arial" w:cs="Arial"/>
          <w:sz w:val="24"/>
          <w:szCs w:val="24"/>
        </w:rPr>
        <w:t>21.</w:t>
      </w:r>
      <w:r w:rsidRPr="0015677E">
        <w:rPr>
          <w:rFonts w:ascii="Arial" w:hAnsi="Arial" w:cs="Arial"/>
          <w:sz w:val="24"/>
          <w:szCs w:val="24"/>
        </w:rPr>
        <w:tab/>
        <w:t>Note 12C: Add that this work is subsidiary to 602(2) pay items. “Approved by</w:t>
      </w:r>
      <w:r w:rsidR="00E31588" w:rsidRPr="0015677E">
        <w:rPr>
          <w:rFonts w:ascii="Arial" w:hAnsi="Arial" w:cs="Arial"/>
          <w:sz w:val="24"/>
          <w:szCs w:val="24"/>
        </w:rPr>
        <w:t xml:space="preserve"> ...</w:t>
      </w:r>
      <w:r w:rsidRPr="0015677E">
        <w:rPr>
          <w:rFonts w:ascii="Arial" w:hAnsi="Arial" w:cs="Arial"/>
          <w:sz w:val="24"/>
          <w:szCs w:val="24"/>
        </w:rPr>
        <w:t>” is misspelled. –</w:t>
      </w:r>
    </w:p>
    <w:p w14:paraId="48AE890A" w14:textId="77777777" w:rsidR="008A5A9A" w:rsidRPr="0015677E" w:rsidRDefault="008A5A9A" w:rsidP="0074450D">
      <w:pPr>
        <w:spacing w:after="0" w:line="276" w:lineRule="auto"/>
        <w:rPr>
          <w:rFonts w:ascii="Arial" w:hAnsi="Arial" w:cs="Arial"/>
          <w:sz w:val="24"/>
          <w:szCs w:val="24"/>
        </w:rPr>
      </w:pPr>
    </w:p>
    <w:p w14:paraId="22C45CA4" w14:textId="2164B20A" w:rsidR="008A5A9A" w:rsidRPr="0015677E" w:rsidRDefault="008A5A9A" w:rsidP="008A5A9A">
      <w:pPr>
        <w:spacing w:after="0" w:line="276" w:lineRule="auto"/>
        <w:ind w:left="360"/>
        <w:rPr>
          <w:rFonts w:ascii="Arial" w:hAnsi="Arial" w:cs="Arial"/>
          <w:sz w:val="24"/>
          <w:szCs w:val="24"/>
        </w:rPr>
      </w:pPr>
      <w:r w:rsidRPr="0015677E">
        <w:rPr>
          <w:rFonts w:ascii="Arial" w:hAnsi="Arial" w:cs="Arial"/>
          <w:sz w:val="24"/>
          <w:szCs w:val="24"/>
        </w:rPr>
        <w:t xml:space="preserve">RESPONSE:  </w:t>
      </w:r>
      <w:r w:rsidR="008B3EBA">
        <w:rPr>
          <w:rFonts w:ascii="Arial" w:hAnsi="Arial" w:cs="Arial"/>
          <w:sz w:val="24"/>
          <w:szCs w:val="24"/>
        </w:rPr>
        <w:t>BCE will</w:t>
      </w:r>
      <w:r w:rsidRPr="0015677E">
        <w:rPr>
          <w:rFonts w:ascii="Arial" w:hAnsi="Arial" w:cs="Arial"/>
          <w:sz w:val="24"/>
          <w:szCs w:val="24"/>
        </w:rPr>
        <w:t xml:space="preserve"> add and correct the spelling.</w:t>
      </w:r>
    </w:p>
    <w:p w14:paraId="697263CA" w14:textId="646B250E" w:rsidR="008A5A9A" w:rsidRPr="0015677E" w:rsidRDefault="008A5A9A" w:rsidP="0074450D">
      <w:pPr>
        <w:spacing w:after="0" w:line="276" w:lineRule="auto"/>
        <w:rPr>
          <w:rFonts w:ascii="Arial" w:hAnsi="Arial" w:cs="Arial"/>
          <w:sz w:val="24"/>
          <w:szCs w:val="24"/>
        </w:rPr>
      </w:pPr>
    </w:p>
    <w:p w14:paraId="31E8E33F" w14:textId="77777777" w:rsidR="008A5A9A" w:rsidRPr="0015677E" w:rsidRDefault="008A5A9A" w:rsidP="008A5A9A">
      <w:pPr>
        <w:spacing w:after="0" w:line="276" w:lineRule="auto"/>
        <w:ind w:left="360" w:hanging="360"/>
        <w:rPr>
          <w:rFonts w:ascii="Arial" w:hAnsi="Arial" w:cs="Arial"/>
          <w:sz w:val="24"/>
          <w:szCs w:val="24"/>
        </w:rPr>
      </w:pPr>
      <w:r w:rsidRPr="0015677E">
        <w:rPr>
          <w:rFonts w:ascii="Arial" w:hAnsi="Arial" w:cs="Arial"/>
          <w:sz w:val="24"/>
          <w:szCs w:val="24"/>
        </w:rPr>
        <w:t>22.</w:t>
      </w:r>
      <w:r w:rsidRPr="0015677E">
        <w:rPr>
          <w:rFonts w:ascii="Arial" w:hAnsi="Arial" w:cs="Arial"/>
          <w:sz w:val="24"/>
          <w:szCs w:val="24"/>
        </w:rPr>
        <w:tab/>
        <w:t>Why items 690(1)-1 Stream/Weir Substrate-Fine Materials and 690(1)-2 Stream/Weir Substrate Coarse Materials have varied quantities at each identical pipe, they seem to be defined by same geometry on C-101. Because of differing shapes for substrate outside of culverts?</w:t>
      </w:r>
    </w:p>
    <w:p w14:paraId="3A8432B6" w14:textId="77777777" w:rsidR="008A5A9A" w:rsidRPr="0015677E" w:rsidRDefault="008A5A9A" w:rsidP="008A5A9A">
      <w:pPr>
        <w:spacing w:after="0" w:line="276" w:lineRule="auto"/>
        <w:ind w:left="360" w:hanging="360"/>
        <w:rPr>
          <w:rFonts w:ascii="Arial" w:hAnsi="Arial" w:cs="Arial"/>
          <w:sz w:val="24"/>
          <w:szCs w:val="24"/>
        </w:rPr>
      </w:pPr>
    </w:p>
    <w:p w14:paraId="7D7980C5" w14:textId="6877CBB1" w:rsidR="008A5A9A" w:rsidRPr="0015677E" w:rsidRDefault="008A5A9A" w:rsidP="008A5A9A">
      <w:pPr>
        <w:spacing w:after="0" w:line="276" w:lineRule="auto"/>
        <w:ind w:left="720" w:hanging="360"/>
        <w:rPr>
          <w:rFonts w:ascii="Arial" w:hAnsi="Arial" w:cs="Arial"/>
          <w:sz w:val="24"/>
          <w:szCs w:val="24"/>
        </w:rPr>
      </w:pPr>
      <w:r w:rsidRPr="0015677E">
        <w:rPr>
          <w:rFonts w:ascii="Arial" w:hAnsi="Arial" w:cs="Arial"/>
          <w:sz w:val="24"/>
          <w:szCs w:val="24"/>
        </w:rPr>
        <w:t>RESPONSE:  Different because of differing shapes for substrate outside of culverts.</w:t>
      </w:r>
    </w:p>
    <w:p w14:paraId="7FA23AEF" w14:textId="56CE2AD4" w:rsidR="008A5A9A" w:rsidRPr="0015677E" w:rsidRDefault="008A5A9A" w:rsidP="0074450D">
      <w:pPr>
        <w:spacing w:after="0" w:line="276" w:lineRule="auto"/>
        <w:rPr>
          <w:rFonts w:ascii="Arial" w:hAnsi="Arial" w:cs="Arial"/>
          <w:sz w:val="24"/>
          <w:szCs w:val="24"/>
        </w:rPr>
      </w:pPr>
    </w:p>
    <w:p w14:paraId="3E4DE593" w14:textId="3DEBE096" w:rsidR="008A5A9A" w:rsidRPr="0015677E" w:rsidRDefault="008A5A9A" w:rsidP="0074450D">
      <w:pPr>
        <w:spacing w:after="0" w:line="276" w:lineRule="auto"/>
        <w:rPr>
          <w:rFonts w:ascii="Arial" w:hAnsi="Arial" w:cs="Arial"/>
          <w:sz w:val="24"/>
          <w:szCs w:val="24"/>
        </w:rPr>
      </w:pPr>
      <w:r w:rsidRPr="0015677E">
        <w:rPr>
          <w:rFonts w:ascii="Arial" w:hAnsi="Arial" w:cs="Arial"/>
          <w:sz w:val="24"/>
          <w:szCs w:val="24"/>
        </w:rPr>
        <w:t>Artem is aware of the different substrate outside of the culverts.  He forgot to remove this comment.</w:t>
      </w:r>
    </w:p>
    <w:p w14:paraId="133C1255" w14:textId="1D13AD37" w:rsidR="0074450D" w:rsidRPr="0015677E" w:rsidRDefault="0074450D" w:rsidP="0074450D">
      <w:pPr>
        <w:spacing w:after="0" w:line="276" w:lineRule="auto"/>
        <w:rPr>
          <w:rFonts w:ascii="Arial" w:hAnsi="Arial" w:cs="Arial"/>
          <w:sz w:val="24"/>
          <w:szCs w:val="24"/>
        </w:rPr>
      </w:pPr>
    </w:p>
    <w:p w14:paraId="16E8DED7" w14:textId="1DFC8CC1" w:rsidR="008A5A9A" w:rsidRPr="0015677E" w:rsidRDefault="008A5A9A" w:rsidP="0074450D">
      <w:pPr>
        <w:spacing w:after="0" w:line="276" w:lineRule="auto"/>
        <w:rPr>
          <w:rFonts w:ascii="Arial" w:hAnsi="Arial" w:cs="Arial"/>
          <w:b/>
          <w:bCs/>
          <w:sz w:val="24"/>
          <w:szCs w:val="24"/>
          <w:u w:val="single"/>
        </w:rPr>
      </w:pPr>
      <w:r w:rsidRPr="0015677E">
        <w:rPr>
          <w:rFonts w:ascii="Arial" w:hAnsi="Arial" w:cs="Arial"/>
          <w:b/>
          <w:bCs/>
          <w:sz w:val="24"/>
          <w:szCs w:val="24"/>
          <w:u w:val="single"/>
        </w:rPr>
        <w:t>Sheet C-100 (See also red-lined Sheet)</w:t>
      </w:r>
    </w:p>
    <w:p w14:paraId="7CB0784A" w14:textId="1903A738" w:rsidR="008A5A9A" w:rsidRPr="0015677E" w:rsidRDefault="008A5A9A" w:rsidP="0074450D">
      <w:pPr>
        <w:spacing w:after="0" w:line="276" w:lineRule="auto"/>
        <w:rPr>
          <w:rFonts w:ascii="Arial" w:hAnsi="Arial" w:cs="Arial"/>
          <w:sz w:val="24"/>
          <w:szCs w:val="24"/>
        </w:rPr>
      </w:pPr>
    </w:p>
    <w:p w14:paraId="7260F788" w14:textId="77777777" w:rsidR="008A5A9A" w:rsidRPr="0015677E" w:rsidRDefault="008A5A9A" w:rsidP="0074450D">
      <w:pPr>
        <w:spacing w:after="0" w:line="276" w:lineRule="auto"/>
        <w:rPr>
          <w:rFonts w:ascii="Arial" w:hAnsi="Arial" w:cs="Arial"/>
          <w:sz w:val="24"/>
          <w:szCs w:val="24"/>
        </w:rPr>
      </w:pPr>
      <w:r w:rsidRPr="0015677E">
        <w:rPr>
          <w:rFonts w:ascii="Arial" w:hAnsi="Arial" w:cs="Arial"/>
          <w:sz w:val="24"/>
          <w:szCs w:val="24"/>
        </w:rPr>
        <w:t>9. Note 1: recommend adding new culvert marker post to pipe extension under 613(2)</w:t>
      </w:r>
    </w:p>
    <w:p w14:paraId="150E021E" w14:textId="77777777" w:rsidR="008A5A9A" w:rsidRPr="0015677E" w:rsidRDefault="008A5A9A" w:rsidP="0074450D">
      <w:pPr>
        <w:spacing w:after="0" w:line="276" w:lineRule="auto"/>
        <w:rPr>
          <w:rFonts w:ascii="Arial" w:hAnsi="Arial" w:cs="Arial"/>
          <w:sz w:val="24"/>
          <w:szCs w:val="24"/>
        </w:rPr>
      </w:pPr>
    </w:p>
    <w:p w14:paraId="3C32DE65" w14:textId="30349484" w:rsidR="008A5A9A" w:rsidRPr="0015677E" w:rsidRDefault="008A5A9A" w:rsidP="0074450D">
      <w:pPr>
        <w:spacing w:after="0" w:line="276" w:lineRule="auto"/>
        <w:rPr>
          <w:rFonts w:ascii="Arial" w:hAnsi="Arial" w:cs="Arial"/>
          <w:sz w:val="24"/>
          <w:szCs w:val="24"/>
        </w:rPr>
      </w:pPr>
      <w:r w:rsidRPr="0015677E">
        <w:rPr>
          <w:rFonts w:ascii="Arial" w:hAnsi="Arial" w:cs="Arial"/>
          <w:sz w:val="24"/>
          <w:szCs w:val="24"/>
        </w:rPr>
        <w:t>RESPONSE:   - We’ll add</w:t>
      </w:r>
      <w:r w:rsidR="0085085B" w:rsidRPr="0015677E">
        <w:rPr>
          <w:rFonts w:ascii="Arial" w:hAnsi="Arial" w:cs="Arial"/>
          <w:sz w:val="24"/>
          <w:szCs w:val="24"/>
        </w:rPr>
        <w:t xml:space="preserve"> that.</w:t>
      </w:r>
    </w:p>
    <w:p w14:paraId="6C325408" w14:textId="61CEAD11" w:rsidR="0085085B" w:rsidRPr="0015677E" w:rsidRDefault="0085085B" w:rsidP="0074450D">
      <w:pPr>
        <w:spacing w:after="0" w:line="276" w:lineRule="auto"/>
        <w:rPr>
          <w:rFonts w:ascii="Arial" w:hAnsi="Arial" w:cs="Arial"/>
          <w:sz w:val="24"/>
          <w:szCs w:val="24"/>
        </w:rPr>
      </w:pPr>
    </w:p>
    <w:p w14:paraId="0D6AC586" w14:textId="712A60AB" w:rsidR="008A5A9A" w:rsidRPr="0015677E" w:rsidRDefault="0085085B" w:rsidP="0074450D">
      <w:pPr>
        <w:spacing w:after="0" w:line="276" w:lineRule="auto"/>
        <w:rPr>
          <w:rFonts w:ascii="Arial" w:hAnsi="Arial" w:cs="Arial"/>
          <w:b/>
          <w:bCs/>
          <w:sz w:val="24"/>
          <w:szCs w:val="24"/>
          <w:u w:val="single"/>
        </w:rPr>
      </w:pPr>
      <w:r w:rsidRPr="0015677E">
        <w:rPr>
          <w:rFonts w:ascii="Arial" w:hAnsi="Arial" w:cs="Arial"/>
          <w:b/>
          <w:bCs/>
          <w:sz w:val="24"/>
          <w:szCs w:val="24"/>
          <w:u w:val="single"/>
        </w:rPr>
        <w:t>Sheet C-101 (See also red-lined Sheet)</w:t>
      </w:r>
    </w:p>
    <w:p w14:paraId="2537BC45" w14:textId="77777777" w:rsidR="0085085B" w:rsidRPr="0015677E" w:rsidRDefault="0085085B" w:rsidP="0085085B">
      <w:pPr>
        <w:spacing w:after="0" w:line="276" w:lineRule="auto"/>
        <w:ind w:left="360" w:hanging="360"/>
        <w:rPr>
          <w:rFonts w:ascii="Arial" w:hAnsi="Arial" w:cs="Arial"/>
          <w:sz w:val="24"/>
          <w:szCs w:val="24"/>
        </w:rPr>
      </w:pPr>
      <w:r w:rsidRPr="0015677E">
        <w:rPr>
          <w:rFonts w:ascii="Arial" w:hAnsi="Arial" w:cs="Arial"/>
          <w:sz w:val="24"/>
          <w:szCs w:val="24"/>
        </w:rPr>
        <w:t xml:space="preserve">3. </w:t>
      </w:r>
      <w:r w:rsidRPr="0015677E">
        <w:rPr>
          <w:rFonts w:ascii="Arial" w:hAnsi="Arial" w:cs="Arial"/>
          <w:sz w:val="24"/>
          <w:szCs w:val="24"/>
        </w:rPr>
        <w:tab/>
        <w:t>Typical Culvert Section-see redlines-show details (slopes) for substrate inside pipe, ok most addressed except height of stream substrate material inside pipe not given. Shall it at least refer to drawings C-500 to C-502 Stream Sections?</w:t>
      </w:r>
    </w:p>
    <w:p w14:paraId="037C024A" w14:textId="77777777" w:rsidR="0085085B" w:rsidRPr="0015677E" w:rsidRDefault="0085085B" w:rsidP="0074450D">
      <w:pPr>
        <w:spacing w:after="0" w:line="276" w:lineRule="auto"/>
        <w:rPr>
          <w:rFonts w:ascii="Arial" w:hAnsi="Arial" w:cs="Arial"/>
          <w:sz w:val="24"/>
          <w:szCs w:val="24"/>
        </w:rPr>
      </w:pPr>
    </w:p>
    <w:p w14:paraId="2C9D71EF" w14:textId="2F0EB21B" w:rsidR="008A5A9A" w:rsidRPr="0015677E" w:rsidRDefault="00E908E5" w:rsidP="00E908E5">
      <w:pPr>
        <w:spacing w:after="0" w:line="276" w:lineRule="auto"/>
        <w:ind w:left="360"/>
        <w:rPr>
          <w:rFonts w:ascii="Arial" w:hAnsi="Arial" w:cs="Arial"/>
          <w:sz w:val="24"/>
          <w:szCs w:val="24"/>
        </w:rPr>
      </w:pPr>
      <w:r w:rsidRPr="0015677E">
        <w:rPr>
          <w:rFonts w:ascii="Arial" w:hAnsi="Arial" w:cs="Arial"/>
          <w:sz w:val="24"/>
          <w:szCs w:val="24"/>
        </w:rPr>
        <w:t>RESPONSE:  BCE will</w:t>
      </w:r>
      <w:r w:rsidR="0085085B" w:rsidRPr="0015677E">
        <w:rPr>
          <w:rFonts w:ascii="Arial" w:hAnsi="Arial" w:cs="Arial"/>
          <w:sz w:val="24"/>
          <w:szCs w:val="24"/>
        </w:rPr>
        <w:t xml:space="preserve"> add height of stream substrate.</w:t>
      </w:r>
    </w:p>
    <w:p w14:paraId="4800E798" w14:textId="25341B19" w:rsidR="008A5A9A" w:rsidRPr="0015677E" w:rsidRDefault="008A5A9A" w:rsidP="0074450D">
      <w:pPr>
        <w:spacing w:after="0" w:line="276" w:lineRule="auto"/>
        <w:rPr>
          <w:rFonts w:ascii="Arial" w:hAnsi="Arial" w:cs="Arial"/>
          <w:sz w:val="24"/>
          <w:szCs w:val="24"/>
        </w:rPr>
      </w:pPr>
    </w:p>
    <w:p w14:paraId="7A137F25" w14:textId="77777777" w:rsidR="00E908E5" w:rsidRPr="0015677E" w:rsidRDefault="00E908E5" w:rsidP="00E908E5">
      <w:pPr>
        <w:spacing w:after="0" w:line="276" w:lineRule="auto"/>
        <w:ind w:left="360" w:hanging="360"/>
        <w:rPr>
          <w:rFonts w:ascii="Arial" w:hAnsi="Arial" w:cs="Arial"/>
          <w:sz w:val="24"/>
          <w:szCs w:val="24"/>
        </w:rPr>
      </w:pPr>
      <w:r w:rsidRPr="0015677E">
        <w:rPr>
          <w:rFonts w:ascii="Arial" w:hAnsi="Arial" w:cs="Arial"/>
          <w:sz w:val="24"/>
          <w:szCs w:val="24"/>
        </w:rPr>
        <w:t xml:space="preserve">8. </w:t>
      </w:r>
      <w:r w:rsidRPr="0015677E">
        <w:rPr>
          <w:rFonts w:ascii="Arial" w:hAnsi="Arial" w:cs="Arial"/>
          <w:sz w:val="24"/>
          <w:szCs w:val="24"/>
        </w:rPr>
        <w:tab/>
        <w:t xml:space="preserve">Suggest Note for “stream Substrate Material, See table 1&amp;2” add reference to culvert notes 3-5. </w:t>
      </w:r>
    </w:p>
    <w:p w14:paraId="31143C00" w14:textId="77777777" w:rsidR="00E908E5" w:rsidRPr="0015677E" w:rsidRDefault="00E908E5" w:rsidP="0074450D">
      <w:pPr>
        <w:spacing w:after="0" w:line="276" w:lineRule="auto"/>
        <w:rPr>
          <w:rFonts w:ascii="Arial" w:hAnsi="Arial" w:cs="Arial"/>
          <w:sz w:val="24"/>
          <w:szCs w:val="24"/>
        </w:rPr>
      </w:pPr>
    </w:p>
    <w:p w14:paraId="5B004381" w14:textId="4422DBCC" w:rsidR="0085085B" w:rsidRPr="0015677E" w:rsidRDefault="00E908E5" w:rsidP="00E908E5">
      <w:pPr>
        <w:spacing w:after="0" w:line="276" w:lineRule="auto"/>
        <w:ind w:left="360"/>
        <w:rPr>
          <w:rFonts w:ascii="Arial" w:hAnsi="Arial" w:cs="Arial"/>
          <w:sz w:val="24"/>
          <w:szCs w:val="24"/>
        </w:rPr>
      </w:pPr>
      <w:r w:rsidRPr="0015677E">
        <w:rPr>
          <w:rFonts w:ascii="Arial" w:hAnsi="Arial" w:cs="Arial"/>
          <w:sz w:val="24"/>
          <w:szCs w:val="24"/>
        </w:rPr>
        <w:t>RESPONSE:  BCE will update the substrate notes.</w:t>
      </w:r>
    </w:p>
    <w:p w14:paraId="61465A4F" w14:textId="630360AA" w:rsidR="0085085B" w:rsidRPr="0015677E" w:rsidRDefault="0085085B" w:rsidP="0074450D">
      <w:pPr>
        <w:spacing w:after="0" w:line="276" w:lineRule="auto"/>
        <w:rPr>
          <w:rFonts w:ascii="Arial" w:hAnsi="Arial" w:cs="Arial"/>
          <w:sz w:val="24"/>
          <w:szCs w:val="24"/>
        </w:rPr>
      </w:pPr>
    </w:p>
    <w:p w14:paraId="69A25FD7" w14:textId="77777777" w:rsidR="00E908E5" w:rsidRPr="0015677E" w:rsidRDefault="00E908E5" w:rsidP="00E908E5">
      <w:pPr>
        <w:spacing w:after="0" w:line="276" w:lineRule="auto"/>
        <w:ind w:left="360" w:hanging="360"/>
        <w:rPr>
          <w:rFonts w:ascii="Arial" w:hAnsi="Arial" w:cs="Arial"/>
          <w:sz w:val="24"/>
          <w:szCs w:val="24"/>
        </w:rPr>
      </w:pPr>
      <w:r w:rsidRPr="0015677E">
        <w:rPr>
          <w:rFonts w:ascii="Arial" w:hAnsi="Arial" w:cs="Arial"/>
          <w:sz w:val="24"/>
          <w:szCs w:val="24"/>
        </w:rPr>
        <w:t xml:space="preserve">9. </w:t>
      </w:r>
      <w:r w:rsidRPr="0015677E">
        <w:rPr>
          <w:rFonts w:ascii="Arial" w:hAnsi="Arial" w:cs="Arial"/>
          <w:sz w:val="24"/>
          <w:szCs w:val="24"/>
        </w:rPr>
        <w:tab/>
        <w:t>Label for Excavation Line, See Note 2. As it applies to left side of pipe suggest instead say “Excavation Line (TYP) VARIES, see note 2”</w:t>
      </w:r>
    </w:p>
    <w:p w14:paraId="5F22BDA6" w14:textId="77777777" w:rsidR="00E908E5" w:rsidRPr="0015677E" w:rsidRDefault="00E908E5" w:rsidP="00E908E5">
      <w:pPr>
        <w:spacing w:after="0" w:line="276" w:lineRule="auto"/>
        <w:ind w:left="360" w:hanging="360"/>
        <w:rPr>
          <w:rFonts w:ascii="Arial" w:hAnsi="Arial" w:cs="Arial"/>
          <w:sz w:val="24"/>
          <w:szCs w:val="24"/>
        </w:rPr>
      </w:pPr>
    </w:p>
    <w:p w14:paraId="13A03D0A" w14:textId="63681F07" w:rsidR="0085085B" w:rsidRPr="0015677E" w:rsidRDefault="00E908E5" w:rsidP="00E908E5">
      <w:pPr>
        <w:spacing w:after="0" w:line="276" w:lineRule="auto"/>
        <w:ind w:left="360"/>
        <w:rPr>
          <w:rFonts w:ascii="Arial" w:hAnsi="Arial" w:cs="Arial"/>
          <w:sz w:val="24"/>
          <w:szCs w:val="24"/>
        </w:rPr>
      </w:pPr>
      <w:r w:rsidRPr="0015677E">
        <w:rPr>
          <w:rFonts w:ascii="Arial" w:hAnsi="Arial" w:cs="Arial"/>
          <w:sz w:val="24"/>
          <w:szCs w:val="24"/>
        </w:rPr>
        <w:t>RESPONSE:  BCE will revise.</w:t>
      </w:r>
    </w:p>
    <w:p w14:paraId="4784233A" w14:textId="19151D28" w:rsidR="0085085B" w:rsidRPr="0015677E" w:rsidRDefault="0085085B" w:rsidP="0074450D">
      <w:pPr>
        <w:spacing w:after="0" w:line="276" w:lineRule="auto"/>
        <w:rPr>
          <w:rFonts w:ascii="Arial" w:hAnsi="Arial" w:cs="Arial"/>
          <w:sz w:val="24"/>
          <w:szCs w:val="24"/>
        </w:rPr>
      </w:pPr>
    </w:p>
    <w:p w14:paraId="1A6DF3AC" w14:textId="25299E8F" w:rsidR="00E908E5" w:rsidRPr="0015677E" w:rsidRDefault="00E908E5" w:rsidP="00E908E5">
      <w:pPr>
        <w:spacing w:after="0" w:line="276" w:lineRule="auto"/>
        <w:ind w:left="360" w:hanging="360"/>
        <w:rPr>
          <w:rFonts w:ascii="Arial" w:hAnsi="Arial" w:cs="Arial"/>
          <w:sz w:val="24"/>
          <w:szCs w:val="24"/>
        </w:rPr>
      </w:pPr>
      <w:r w:rsidRPr="0015677E">
        <w:rPr>
          <w:rFonts w:ascii="Arial" w:hAnsi="Arial" w:cs="Arial"/>
          <w:sz w:val="24"/>
          <w:szCs w:val="24"/>
        </w:rPr>
        <w:t>10.</w:t>
      </w:r>
      <w:r w:rsidRPr="0015677E">
        <w:rPr>
          <w:rFonts w:ascii="Arial" w:hAnsi="Arial" w:cs="Arial"/>
          <w:sz w:val="24"/>
          <w:szCs w:val="24"/>
        </w:rPr>
        <w:tab/>
        <w:t xml:space="preserve"> Half-circle shape of low flow channel may not be easily constructible for all length of pipe. And will be hard to inspect conformance. Would it be acceptable to replace it or approximate it with defined slopes?</w:t>
      </w:r>
    </w:p>
    <w:p w14:paraId="6C34DCFD" w14:textId="77777777" w:rsidR="00E908E5" w:rsidRPr="0015677E" w:rsidRDefault="00E908E5" w:rsidP="0074450D">
      <w:pPr>
        <w:spacing w:after="0" w:line="276" w:lineRule="auto"/>
        <w:rPr>
          <w:rFonts w:ascii="Arial" w:hAnsi="Arial" w:cs="Arial"/>
          <w:sz w:val="24"/>
          <w:szCs w:val="24"/>
        </w:rPr>
      </w:pPr>
    </w:p>
    <w:p w14:paraId="5A0C5348" w14:textId="61206D18" w:rsidR="00E908E5" w:rsidRPr="0015677E" w:rsidRDefault="00E908E5" w:rsidP="00E908E5">
      <w:pPr>
        <w:spacing w:after="0" w:line="276" w:lineRule="auto"/>
        <w:ind w:left="360"/>
        <w:rPr>
          <w:rFonts w:ascii="Arial" w:hAnsi="Arial" w:cs="Arial"/>
          <w:sz w:val="24"/>
          <w:szCs w:val="24"/>
        </w:rPr>
      </w:pPr>
      <w:r w:rsidRPr="0015677E">
        <w:rPr>
          <w:rFonts w:ascii="Arial" w:hAnsi="Arial" w:cs="Arial"/>
          <w:sz w:val="24"/>
          <w:szCs w:val="24"/>
        </w:rPr>
        <w:t>RESPONSE:  To be discussed in the meeting.</w:t>
      </w:r>
    </w:p>
    <w:p w14:paraId="329B6005" w14:textId="0856F076" w:rsidR="00E908E5" w:rsidRPr="0015677E" w:rsidRDefault="00E908E5" w:rsidP="0074450D">
      <w:pPr>
        <w:spacing w:after="0" w:line="276" w:lineRule="auto"/>
        <w:rPr>
          <w:rFonts w:ascii="Arial" w:hAnsi="Arial" w:cs="Arial"/>
          <w:sz w:val="24"/>
          <w:szCs w:val="24"/>
        </w:rPr>
      </w:pPr>
    </w:p>
    <w:p w14:paraId="0A53A00F" w14:textId="4723F20D" w:rsidR="00E908E5" w:rsidRPr="0015677E" w:rsidRDefault="00E908E5" w:rsidP="0074450D">
      <w:pPr>
        <w:spacing w:after="0" w:line="276" w:lineRule="auto"/>
        <w:rPr>
          <w:rFonts w:ascii="Arial" w:hAnsi="Arial" w:cs="Arial"/>
          <w:sz w:val="24"/>
          <w:szCs w:val="24"/>
        </w:rPr>
      </w:pPr>
      <w:r w:rsidRPr="0015677E">
        <w:rPr>
          <w:rFonts w:ascii="Arial" w:hAnsi="Arial" w:cs="Arial"/>
          <w:sz w:val="24"/>
          <w:szCs w:val="24"/>
        </w:rPr>
        <w:t>Per Artem, his concern is the space limitations and the size of the equipment</w:t>
      </w:r>
      <w:r w:rsidR="005A0623" w:rsidRPr="0015677E">
        <w:rPr>
          <w:rFonts w:ascii="Arial" w:hAnsi="Arial" w:cs="Arial"/>
          <w:sz w:val="24"/>
          <w:szCs w:val="24"/>
        </w:rPr>
        <w:t xml:space="preserve"> to make a half-circle</w:t>
      </w:r>
      <w:r w:rsidRPr="0015677E">
        <w:rPr>
          <w:rFonts w:ascii="Arial" w:hAnsi="Arial" w:cs="Arial"/>
          <w:sz w:val="24"/>
          <w:szCs w:val="24"/>
        </w:rPr>
        <w:t>.  It’s not going to be easy.  Bill Spencer with HDR stated that we could add a note that the low flow channels wandering through the larger rocks, as long as the</w:t>
      </w:r>
      <w:r w:rsidR="005A0623" w:rsidRPr="0015677E">
        <w:rPr>
          <w:rFonts w:ascii="Arial" w:hAnsi="Arial" w:cs="Arial"/>
          <w:sz w:val="24"/>
          <w:szCs w:val="24"/>
        </w:rPr>
        <w:t>y’re</w:t>
      </w:r>
      <w:r w:rsidRPr="0015677E">
        <w:rPr>
          <w:rFonts w:ascii="Arial" w:hAnsi="Arial" w:cs="Arial"/>
          <w:sz w:val="24"/>
          <w:szCs w:val="24"/>
        </w:rPr>
        <w:t xml:space="preserve"> close to the dimension, we’re fine.  If it wanders in and around the big rocks, that’s fine too.  This could be addressed in a note.</w:t>
      </w:r>
    </w:p>
    <w:p w14:paraId="0A98C281" w14:textId="216A820B" w:rsidR="00E908E5" w:rsidRPr="0015677E" w:rsidRDefault="00E908E5" w:rsidP="0074450D">
      <w:pPr>
        <w:spacing w:after="0" w:line="276" w:lineRule="auto"/>
        <w:rPr>
          <w:rFonts w:ascii="Arial" w:hAnsi="Arial" w:cs="Arial"/>
          <w:sz w:val="24"/>
          <w:szCs w:val="24"/>
        </w:rPr>
      </w:pPr>
    </w:p>
    <w:p w14:paraId="0E0B95CC" w14:textId="7A1FD844" w:rsidR="00E908E5" w:rsidRPr="0015677E" w:rsidRDefault="00E908E5" w:rsidP="0074450D">
      <w:pPr>
        <w:spacing w:after="0" w:line="276" w:lineRule="auto"/>
        <w:rPr>
          <w:rFonts w:ascii="Arial" w:hAnsi="Arial" w:cs="Arial"/>
          <w:sz w:val="24"/>
          <w:szCs w:val="24"/>
        </w:rPr>
      </w:pPr>
      <w:r w:rsidRPr="0015677E">
        <w:rPr>
          <w:rFonts w:ascii="Arial" w:hAnsi="Arial" w:cs="Arial"/>
          <w:sz w:val="24"/>
          <w:szCs w:val="24"/>
        </w:rPr>
        <w:t>Franklin asked if there was a depth for the channel and just wants to make sure it’s provided, relative to the bank.  Bill referred the team to Sheet 500 for the depth and width of the channel.</w:t>
      </w:r>
      <w:r w:rsidR="005A0623" w:rsidRPr="0015677E">
        <w:rPr>
          <w:rFonts w:ascii="Arial" w:hAnsi="Arial" w:cs="Arial"/>
          <w:sz w:val="24"/>
          <w:szCs w:val="24"/>
        </w:rPr>
        <w:t xml:space="preserve">  As you clear the fine from around the larger rocks, </w:t>
      </w:r>
      <w:r w:rsidR="000A03EA" w:rsidRPr="0015677E">
        <w:rPr>
          <w:rFonts w:ascii="Arial" w:hAnsi="Arial" w:cs="Arial"/>
          <w:sz w:val="24"/>
          <w:szCs w:val="24"/>
        </w:rPr>
        <w:t>if</w:t>
      </w:r>
      <w:r w:rsidR="005A0623" w:rsidRPr="0015677E">
        <w:rPr>
          <w:rFonts w:ascii="Arial" w:hAnsi="Arial" w:cs="Arial"/>
          <w:sz w:val="24"/>
          <w:szCs w:val="24"/>
        </w:rPr>
        <w:t xml:space="preserve"> we have the approximate dimensions, it’s okay if some of the larger substrate pushes out into the channel and makes it wander one way or another.  Gillian added that in reality it will be more of a “V” or a “U”, and she didn’t have an issue with the meandering.  Just as long as the depth is maintained.</w:t>
      </w:r>
    </w:p>
    <w:p w14:paraId="6842D737" w14:textId="67474D1E" w:rsidR="00E908E5" w:rsidRPr="0015677E" w:rsidRDefault="00E908E5" w:rsidP="0074450D">
      <w:pPr>
        <w:spacing w:after="0" w:line="276" w:lineRule="auto"/>
        <w:rPr>
          <w:rFonts w:ascii="Arial" w:hAnsi="Arial" w:cs="Arial"/>
          <w:sz w:val="24"/>
          <w:szCs w:val="24"/>
        </w:rPr>
      </w:pPr>
    </w:p>
    <w:p w14:paraId="752A9CCA" w14:textId="4544F2D2" w:rsidR="00E908E5" w:rsidRPr="00454744" w:rsidRDefault="00E908E5" w:rsidP="0074450D">
      <w:pPr>
        <w:spacing w:after="0" w:line="276" w:lineRule="auto"/>
        <w:rPr>
          <w:rFonts w:ascii="Arial" w:hAnsi="Arial" w:cs="Arial"/>
          <w:i/>
          <w:iCs/>
          <w:sz w:val="24"/>
          <w:szCs w:val="24"/>
        </w:rPr>
      </w:pPr>
      <w:r w:rsidRPr="00454744">
        <w:rPr>
          <w:rFonts w:ascii="Arial" w:hAnsi="Arial" w:cs="Arial"/>
          <w:i/>
          <w:iCs/>
          <w:sz w:val="24"/>
          <w:szCs w:val="24"/>
        </w:rPr>
        <w:t>ACTION:  add a depth to C101 and a note about the channel meandering around any boulders or large rocks.</w:t>
      </w:r>
    </w:p>
    <w:p w14:paraId="5AC4650D" w14:textId="77777777" w:rsidR="005A0623" w:rsidRPr="0015677E" w:rsidRDefault="005A0623" w:rsidP="0074450D">
      <w:pPr>
        <w:spacing w:after="0" w:line="276" w:lineRule="auto"/>
        <w:rPr>
          <w:rFonts w:ascii="Arial" w:hAnsi="Arial" w:cs="Arial"/>
          <w:sz w:val="24"/>
          <w:szCs w:val="24"/>
        </w:rPr>
      </w:pPr>
    </w:p>
    <w:p w14:paraId="61B89D4C" w14:textId="0BECCC90" w:rsidR="005A0623" w:rsidRPr="0015677E" w:rsidRDefault="005A0623" w:rsidP="005A0623">
      <w:pPr>
        <w:spacing w:after="0" w:line="276" w:lineRule="auto"/>
        <w:ind w:left="360" w:hanging="360"/>
        <w:rPr>
          <w:rFonts w:ascii="Arial" w:hAnsi="Arial" w:cs="Arial"/>
          <w:sz w:val="24"/>
          <w:szCs w:val="24"/>
        </w:rPr>
      </w:pPr>
      <w:r w:rsidRPr="0015677E">
        <w:rPr>
          <w:rFonts w:ascii="Arial" w:hAnsi="Arial" w:cs="Arial"/>
          <w:sz w:val="24"/>
          <w:szCs w:val="24"/>
        </w:rPr>
        <w:t xml:space="preserve">11. </w:t>
      </w:r>
      <w:r w:rsidRPr="0015677E">
        <w:rPr>
          <w:rFonts w:ascii="Arial" w:hAnsi="Arial" w:cs="Arial"/>
          <w:sz w:val="24"/>
          <w:szCs w:val="24"/>
        </w:rPr>
        <w:tab/>
        <w:t>Typical road X-section should have a note saying that shown 32 ft. road width at culverts is wider at 35.8 ft. Define how transition is accomplished or/and refer to C-200-C-202 Sheets. Why embankment could not be kept 32 ft. everywhere (please clarify to DOT)</w:t>
      </w:r>
    </w:p>
    <w:p w14:paraId="3931C946" w14:textId="77777777" w:rsidR="005A0623" w:rsidRPr="0015677E" w:rsidRDefault="005A0623" w:rsidP="0074450D">
      <w:pPr>
        <w:spacing w:after="0" w:line="276" w:lineRule="auto"/>
        <w:rPr>
          <w:rFonts w:ascii="Arial" w:hAnsi="Arial" w:cs="Arial"/>
          <w:sz w:val="24"/>
          <w:szCs w:val="24"/>
        </w:rPr>
      </w:pPr>
    </w:p>
    <w:p w14:paraId="466C7E7B" w14:textId="5FAAEEC5" w:rsidR="005A0623" w:rsidRPr="0015677E" w:rsidRDefault="005A0623" w:rsidP="005A0623">
      <w:pPr>
        <w:spacing w:after="0" w:line="276" w:lineRule="auto"/>
        <w:ind w:left="360"/>
        <w:rPr>
          <w:rFonts w:ascii="Arial" w:hAnsi="Arial" w:cs="Arial"/>
          <w:sz w:val="24"/>
          <w:szCs w:val="24"/>
        </w:rPr>
      </w:pPr>
      <w:r w:rsidRPr="0015677E">
        <w:rPr>
          <w:rFonts w:ascii="Arial" w:hAnsi="Arial" w:cs="Arial"/>
          <w:sz w:val="24"/>
          <w:szCs w:val="24"/>
        </w:rPr>
        <w:lastRenderedPageBreak/>
        <w:t xml:space="preserve">RESPONSE:  Transition is shown on the plan, culvert section will be wider so that the foreslope will daylight on the culvert end. </w:t>
      </w:r>
    </w:p>
    <w:p w14:paraId="022C07CB" w14:textId="0D7BA0A2" w:rsidR="005A0623" w:rsidRPr="0015677E" w:rsidRDefault="005A0623" w:rsidP="005A0623">
      <w:pPr>
        <w:spacing w:after="0" w:line="276" w:lineRule="auto"/>
        <w:ind w:left="360"/>
        <w:rPr>
          <w:rFonts w:ascii="Arial" w:hAnsi="Arial" w:cs="Arial"/>
          <w:sz w:val="24"/>
          <w:szCs w:val="24"/>
        </w:rPr>
      </w:pPr>
    </w:p>
    <w:p w14:paraId="5ACE14EE" w14:textId="472646F4" w:rsidR="005A0623" w:rsidRPr="0015677E" w:rsidRDefault="005A0623" w:rsidP="00360FF5">
      <w:pPr>
        <w:spacing w:after="0" w:line="276" w:lineRule="auto"/>
        <w:rPr>
          <w:rFonts w:ascii="Arial" w:hAnsi="Arial" w:cs="Arial"/>
          <w:sz w:val="24"/>
          <w:szCs w:val="24"/>
        </w:rPr>
      </w:pPr>
      <w:r w:rsidRPr="0015677E">
        <w:rPr>
          <w:rFonts w:ascii="Arial" w:hAnsi="Arial" w:cs="Arial"/>
          <w:sz w:val="24"/>
          <w:szCs w:val="24"/>
        </w:rPr>
        <w:t>Per Artem, ADOT typically tries to avoid</w:t>
      </w:r>
      <w:r w:rsidR="00360FF5" w:rsidRPr="0015677E">
        <w:rPr>
          <w:rFonts w:ascii="Arial" w:hAnsi="Arial" w:cs="Arial"/>
          <w:sz w:val="24"/>
          <w:szCs w:val="24"/>
        </w:rPr>
        <w:t xml:space="preserve"> situations like this.  They only build widenings for culverts if pipe is skewed.  Otherwise, you have to take into account safety.  Drivers can become confused if the road suddenly widens.  It can also create some maintenance issues.  So, he wondered why the road width couldn’t be the same throughout the culvert intervals.  We have to consider the safety of people as well as the fish habitat.  </w:t>
      </w:r>
    </w:p>
    <w:p w14:paraId="227CE3DF" w14:textId="2C3EA4B3" w:rsidR="00360FF5" w:rsidRPr="0015677E" w:rsidRDefault="00360FF5" w:rsidP="00360FF5">
      <w:pPr>
        <w:spacing w:after="0" w:line="276" w:lineRule="auto"/>
        <w:rPr>
          <w:rFonts w:ascii="Arial" w:hAnsi="Arial" w:cs="Arial"/>
          <w:sz w:val="24"/>
          <w:szCs w:val="24"/>
        </w:rPr>
      </w:pPr>
    </w:p>
    <w:p w14:paraId="7A4133D3" w14:textId="5A534321" w:rsidR="00360FF5" w:rsidRPr="0015677E" w:rsidRDefault="00360FF5" w:rsidP="00360FF5">
      <w:pPr>
        <w:spacing w:after="0" w:line="276" w:lineRule="auto"/>
        <w:rPr>
          <w:rFonts w:ascii="Arial" w:hAnsi="Arial" w:cs="Arial"/>
          <w:sz w:val="24"/>
          <w:szCs w:val="24"/>
        </w:rPr>
      </w:pPr>
      <w:r w:rsidRPr="0015677E">
        <w:rPr>
          <w:rFonts w:ascii="Arial" w:hAnsi="Arial" w:cs="Arial"/>
          <w:sz w:val="24"/>
          <w:szCs w:val="24"/>
        </w:rPr>
        <w:t xml:space="preserve">Bill Spencer commented that one location has a fair amount of skew to it in order to support the culvert.  At the end we need to bump those embankments </w:t>
      </w:r>
      <w:r w:rsidR="00E31588" w:rsidRPr="0015677E">
        <w:rPr>
          <w:rFonts w:ascii="Arial" w:hAnsi="Arial" w:cs="Arial"/>
          <w:sz w:val="24"/>
          <w:szCs w:val="24"/>
        </w:rPr>
        <w:t>out,</w:t>
      </w:r>
      <w:r w:rsidRPr="0015677E">
        <w:rPr>
          <w:rFonts w:ascii="Arial" w:hAnsi="Arial" w:cs="Arial"/>
          <w:sz w:val="24"/>
          <w:szCs w:val="24"/>
        </w:rPr>
        <w:t xml:space="preserve"> so the culvert is equally loaded on both sides structurally.  COP 43 and 45 are obviously skewed.  But COP 44 you can avoid widening.   We can show the road width the same, with the road taper</w:t>
      </w:r>
      <w:r w:rsidR="001E46A1" w:rsidRPr="0015677E">
        <w:rPr>
          <w:rFonts w:ascii="Arial" w:hAnsi="Arial" w:cs="Arial"/>
          <w:sz w:val="24"/>
          <w:szCs w:val="24"/>
        </w:rPr>
        <w:t>ing</w:t>
      </w:r>
      <w:r w:rsidRPr="0015677E">
        <w:rPr>
          <w:rFonts w:ascii="Arial" w:hAnsi="Arial" w:cs="Arial"/>
          <w:sz w:val="24"/>
          <w:szCs w:val="24"/>
        </w:rPr>
        <w:t xml:space="preserve"> off to the top of the culvert.  The actual roadway width would stay the same.  </w:t>
      </w:r>
    </w:p>
    <w:p w14:paraId="1F2B4085" w14:textId="5956F9B1" w:rsidR="00360FF5" w:rsidRPr="0015677E" w:rsidRDefault="00360FF5" w:rsidP="00360FF5">
      <w:pPr>
        <w:spacing w:after="0" w:line="276" w:lineRule="auto"/>
        <w:rPr>
          <w:rFonts w:ascii="Arial" w:hAnsi="Arial" w:cs="Arial"/>
          <w:sz w:val="24"/>
          <w:szCs w:val="24"/>
        </w:rPr>
      </w:pPr>
    </w:p>
    <w:p w14:paraId="2A6721BF" w14:textId="77777777" w:rsidR="001E46A1" w:rsidRPr="0015677E" w:rsidRDefault="00360FF5" w:rsidP="00360FF5">
      <w:pPr>
        <w:spacing w:after="0" w:line="276" w:lineRule="auto"/>
        <w:rPr>
          <w:rFonts w:ascii="Arial" w:hAnsi="Arial" w:cs="Arial"/>
          <w:sz w:val="24"/>
          <w:szCs w:val="24"/>
        </w:rPr>
      </w:pPr>
      <w:r w:rsidRPr="0015677E">
        <w:rPr>
          <w:rFonts w:ascii="Arial" w:hAnsi="Arial" w:cs="Arial"/>
          <w:sz w:val="24"/>
          <w:szCs w:val="24"/>
        </w:rPr>
        <w:t>Artem, we could build that, but we might want to install some delineators at the beginning and end of the transition to alert the traffic.  Where it widens at each culvert, have four delineators at each transition.</w:t>
      </w:r>
      <w:r w:rsidR="001E46A1" w:rsidRPr="0015677E">
        <w:rPr>
          <w:rFonts w:ascii="Arial" w:hAnsi="Arial" w:cs="Arial"/>
          <w:sz w:val="24"/>
          <w:szCs w:val="24"/>
        </w:rPr>
        <w:t xml:space="preserve">  They can be installed at the hinge point somewhere.  </w:t>
      </w:r>
    </w:p>
    <w:p w14:paraId="2CF13213" w14:textId="77777777" w:rsidR="001E46A1" w:rsidRPr="0015677E" w:rsidRDefault="001E46A1" w:rsidP="00360FF5">
      <w:pPr>
        <w:spacing w:after="0" w:line="276" w:lineRule="auto"/>
        <w:rPr>
          <w:rFonts w:ascii="Arial" w:hAnsi="Arial" w:cs="Arial"/>
          <w:sz w:val="24"/>
          <w:szCs w:val="24"/>
        </w:rPr>
      </w:pPr>
    </w:p>
    <w:p w14:paraId="5A695C77" w14:textId="47803A7F" w:rsidR="001E46A1" w:rsidRPr="0015677E" w:rsidRDefault="001E46A1" w:rsidP="00360FF5">
      <w:pPr>
        <w:spacing w:after="0" w:line="276" w:lineRule="auto"/>
        <w:rPr>
          <w:rFonts w:ascii="Arial" w:hAnsi="Arial" w:cs="Arial"/>
          <w:sz w:val="24"/>
          <w:szCs w:val="24"/>
        </w:rPr>
      </w:pPr>
      <w:r w:rsidRPr="0015677E">
        <w:rPr>
          <w:rFonts w:ascii="Arial" w:hAnsi="Arial" w:cs="Arial"/>
          <w:sz w:val="24"/>
          <w:szCs w:val="24"/>
        </w:rPr>
        <w:t>Bill asked if the delineators are preferred over making the road one width within the project area.  Artem wanted to check on that with a traffic engineer.</w:t>
      </w:r>
    </w:p>
    <w:p w14:paraId="5CE89A79" w14:textId="627AF0CB" w:rsidR="00360FF5" w:rsidRPr="0015677E" w:rsidRDefault="00360FF5" w:rsidP="00360FF5">
      <w:pPr>
        <w:spacing w:after="0" w:line="276" w:lineRule="auto"/>
        <w:rPr>
          <w:rFonts w:ascii="Arial" w:hAnsi="Arial" w:cs="Arial"/>
          <w:sz w:val="24"/>
          <w:szCs w:val="24"/>
        </w:rPr>
      </w:pPr>
    </w:p>
    <w:p w14:paraId="2174779C" w14:textId="040EFAC2" w:rsidR="00360FF5" w:rsidRPr="00454744" w:rsidRDefault="00360FF5" w:rsidP="00360FF5">
      <w:pPr>
        <w:spacing w:after="0" w:line="276" w:lineRule="auto"/>
        <w:rPr>
          <w:rFonts w:ascii="Arial" w:hAnsi="Arial" w:cs="Arial"/>
          <w:i/>
          <w:iCs/>
          <w:sz w:val="24"/>
          <w:szCs w:val="24"/>
        </w:rPr>
      </w:pPr>
      <w:r w:rsidRPr="00454744">
        <w:rPr>
          <w:rFonts w:ascii="Arial" w:hAnsi="Arial" w:cs="Arial"/>
          <w:i/>
          <w:iCs/>
          <w:sz w:val="24"/>
          <w:szCs w:val="24"/>
        </w:rPr>
        <w:t xml:space="preserve">ACTION:  </w:t>
      </w:r>
      <w:r w:rsidR="001E46A1" w:rsidRPr="00454744">
        <w:rPr>
          <w:rFonts w:ascii="Arial" w:hAnsi="Arial" w:cs="Arial"/>
          <w:i/>
          <w:iCs/>
          <w:sz w:val="24"/>
          <w:szCs w:val="24"/>
        </w:rPr>
        <w:t xml:space="preserve">Artem will check with </w:t>
      </w:r>
      <w:r w:rsidR="00E31588" w:rsidRPr="00454744">
        <w:rPr>
          <w:rFonts w:ascii="Arial" w:hAnsi="Arial" w:cs="Arial"/>
          <w:i/>
          <w:iCs/>
          <w:sz w:val="24"/>
          <w:szCs w:val="24"/>
        </w:rPr>
        <w:t>an</w:t>
      </w:r>
      <w:r w:rsidR="001E46A1" w:rsidRPr="00454744">
        <w:rPr>
          <w:rFonts w:ascii="Arial" w:hAnsi="Arial" w:cs="Arial"/>
          <w:i/>
          <w:iCs/>
          <w:sz w:val="24"/>
          <w:szCs w:val="24"/>
        </w:rPr>
        <w:t xml:space="preserve"> ADOT traffic engineer on their preference and will let BCE know.  BCE</w:t>
      </w:r>
      <w:r w:rsidRPr="00454744">
        <w:rPr>
          <w:rFonts w:ascii="Arial" w:hAnsi="Arial" w:cs="Arial"/>
          <w:i/>
          <w:iCs/>
          <w:sz w:val="24"/>
          <w:szCs w:val="24"/>
        </w:rPr>
        <w:t xml:space="preserve"> will revise the plans </w:t>
      </w:r>
      <w:r w:rsidR="001E46A1" w:rsidRPr="00454744">
        <w:rPr>
          <w:rFonts w:ascii="Arial" w:hAnsi="Arial" w:cs="Arial"/>
          <w:i/>
          <w:iCs/>
          <w:sz w:val="24"/>
          <w:szCs w:val="24"/>
        </w:rPr>
        <w:t xml:space="preserve">to have the roadway as one width and will adjust the drawings if ADOT would like delineators at each transition. </w:t>
      </w:r>
    </w:p>
    <w:p w14:paraId="267306B6" w14:textId="77777777" w:rsidR="005A0623" w:rsidRPr="0015677E" w:rsidRDefault="005A0623" w:rsidP="00360FF5">
      <w:pPr>
        <w:spacing w:after="0" w:line="276" w:lineRule="auto"/>
        <w:rPr>
          <w:rFonts w:ascii="Arial" w:hAnsi="Arial" w:cs="Arial"/>
          <w:sz w:val="24"/>
          <w:szCs w:val="24"/>
        </w:rPr>
      </w:pPr>
    </w:p>
    <w:p w14:paraId="2488A853" w14:textId="77777777" w:rsidR="005A0623" w:rsidRPr="0015677E" w:rsidRDefault="005A0623" w:rsidP="005A0623">
      <w:pPr>
        <w:spacing w:after="0" w:line="276" w:lineRule="auto"/>
        <w:rPr>
          <w:rFonts w:ascii="Arial" w:hAnsi="Arial" w:cs="Arial"/>
          <w:b/>
          <w:bCs/>
          <w:sz w:val="24"/>
          <w:szCs w:val="24"/>
          <w:u w:val="single"/>
        </w:rPr>
      </w:pPr>
      <w:r w:rsidRPr="0015677E">
        <w:rPr>
          <w:rFonts w:ascii="Arial" w:hAnsi="Arial" w:cs="Arial"/>
          <w:b/>
          <w:bCs/>
          <w:sz w:val="24"/>
          <w:szCs w:val="24"/>
          <w:u w:val="single"/>
        </w:rPr>
        <w:t xml:space="preserve">Sheet C-200 to C-202 (See also red-lined Sheet) </w:t>
      </w:r>
    </w:p>
    <w:p w14:paraId="1EDCF6D6" w14:textId="77777777" w:rsidR="005A0623" w:rsidRPr="0015677E" w:rsidRDefault="005A0623" w:rsidP="005A0623">
      <w:pPr>
        <w:spacing w:after="0" w:line="276" w:lineRule="auto"/>
        <w:ind w:left="360"/>
        <w:rPr>
          <w:rFonts w:ascii="Arial" w:hAnsi="Arial" w:cs="Arial"/>
          <w:sz w:val="24"/>
          <w:szCs w:val="24"/>
        </w:rPr>
      </w:pPr>
    </w:p>
    <w:p w14:paraId="13F1E693" w14:textId="20101258" w:rsidR="001E46A1" w:rsidRPr="0015677E" w:rsidRDefault="001E46A1" w:rsidP="001E46A1">
      <w:pPr>
        <w:spacing w:after="0" w:line="276" w:lineRule="auto"/>
        <w:ind w:left="360" w:hanging="360"/>
        <w:rPr>
          <w:rFonts w:ascii="Arial" w:hAnsi="Arial" w:cs="Arial"/>
          <w:sz w:val="24"/>
          <w:szCs w:val="24"/>
        </w:rPr>
      </w:pPr>
      <w:r w:rsidRPr="0015677E">
        <w:rPr>
          <w:rFonts w:ascii="Arial" w:hAnsi="Arial" w:cs="Arial"/>
          <w:sz w:val="24"/>
          <w:szCs w:val="24"/>
        </w:rPr>
        <w:t xml:space="preserve">2. </w:t>
      </w:r>
      <w:r w:rsidRPr="0015677E">
        <w:rPr>
          <w:rFonts w:ascii="Arial" w:hAnsi="Arial" w:cs="Arial"/>
          <w:sz w:val="24"/>
          <w:szCs w:val="24"/>
        </w:rPr>
        <w:tab/>
        <w:t>May want to add any culvert notes, list skew and H&amp;H Hydro data etc.; Show arrow to indicate direction of flow. It should be clear at a glance what flow direction is.</w:t>
      </w:r>
    </w:p>
    <w:p w14:paraId="78884CE1" w14:textId="77777777" w:rsidR="001E46A1" w:rsidRPr="0015677E" w:rsidRDefault="001E46A1" w:rsidP="0074450D">
      <w:pPr>
        <w:spacing w:after="0" w:line="276" w:lineRule="auto"/>
        <w:rPr>
          <w:rFonts w:ascii="Arial" w:hAnsi="Arial" w:cs="Arial"/>
          <w:sz w:val="24"/>
          <w:szCs w:val="24"/>
        </w:rPr>
      </w:pPr>
    </w:p>
    <w:p w14:paraId="5B547ADF" w14:textId="77777777" w:rsidR="001E46A1" w:rsidRPr="0015677E" w:rsidRDefault="001E46A1" w:rsidP="001E46A1">
      <w:pPr>
        <w:spacing w:after="0" w:line="276" w:lineRule="auto"/>
        <w:ind w:left="360"/>
        <w:rPr>
          <w:rFonts w:ascii="Arial" w:hAnsi="Arial" w:cs="Arial"/>
          <w:sz w:val="24"/>
          <w:szCs w:val="24"/>
        </w:rPr>
      </w:pPr>
      <w:r w:rsidRPr="0015677E">
        <w:rPr>
          <w:rFonts w:ascii="Arial" w:hAnsi="Arial" w:cs="Arial"/>
          <w:sz w:val="24"/>
          <w:szCs w:val="24"/>
        </w:rPr>
        <w:t xml:space="preserve">RESPONSE:  What H&amp;H Hydro data would you want to be added? </w:t>
      </w:r>
    </w:p>
    <w:p w14:paraId="7642AF48" w14:textId="239C6FD8" w:rsidR="001E46A1" w:rsidRPr="0015677E" w:rsidRDefault="001E46A1" w:rsidP="001E46A1">
      <w:pPr>
        <w:spacing w:after="0" w:line="276" w:lineRule="auto"/>
        <w:rPr>
          <w:rFonts w:ascii="Arial" w:hAnsi="Arial" w:cs="Arial"/>
          <w:sz w:val="24"/>
          <w:szCs w:val="24"/>
        </w:rPr>
      </w:pPr>
    </w:p>
    <w:p w14:paraId="437B7BF3" w14:textId="74E4730B" w:rsidR="001E46A1" w:rsidRPr="0015677E" w:rsidRDefault="001E46A1" w:rsidP="001E46A1">
      <w:pPr>
        <w:spacing w:after="0" w:line="276" w:lineRule="auto"/>
        <w:rPr>
          <w:rFonts w:ascii="Arial" w:hAnsi="Arial" w:cs="Arial"/>
          <w:sz w:val="24"/>
          <w:szCs w:val="24"/>
        </w:rPr>
      </w:pPr>
      <w:r w:rsidRPr="0015677E">
        <w:rPr>
          <w:rFonts w:ascii="Arial" w:hAnsi="Arial" w:cs="Arial"/>
          <w:sz w:val="24"/>
          <w:szCs w:val="24"/>
        </w:rPr>
        <w:t xml:space="preserve">It’s an FHWA requirement to have the H&amp;H summary as part of the crossing.  </w:t>
      </w:r>
      <w:r w:rsidR="006872AD" w:rsidRPr="0015677E">
        <w:rPr>
          <w:rFonts w:ascii="Arial" w:hAnsi="Arial" w:cs="Arial"/>
          <w:sz w:val="24"/>
          <w:szCs w:val="24"/>
        </w:rPr>
        <w:t>T</w:t>
      </w:r>
      <w:r w:rsidRPr="0015677E">
        <w:rPr>
          <w:rFonts w:ascii="Arial" w:hAnsi="Arial" w:cs="Arial"/>
          <w:sz w:val="24"/>
          <w:szCs w:val="24"/>
        </w:rPr>
        <w:t>he dat</w:t>
      </w:r>
      <w:r w:rsidR="006872AD" w:rsidRPr="0015677E">
        <w:rPr>
          <w:rFonts w:ascii="Arial" w:hAnsi="Arial" w:cs="Arial"/>
          <w:sz w:val="24"/>
          <w:szCs w:val="24"/>
        </w:rPr>
        <w:t>a is available</w:t>
      </w:r>
      <w:r w:rsidRPr="0015677E">
        <w:rPr>
          <w:rFonts w:ascii="Arial" w:hAnsi="Arial" w:cs="Arial"/>
          <w:sz w:val="24"/>
          <w:szCs w:val="24"/>
        </w:rPr>
        <w:t xml:space="preserve">.  </w:t>
      </w:r>
      <w:r w:rsidR="006872AD" w:rsidRPr="0015677E">
        <w:rPr>
          <w:rFonts w:ascii="Arial" w:hAnsi="Arial" w:cs="Arial"/>
          <w:sz w:val="24"/>
          <w:szCs w:val="24"/>
        </w:rPr>
        <w:t>It</w:t>
      </w:r>
      <w:r w:rsidRPr="0015677E">
        <w:rPr>
          <w:rFonts w:ascii="Arial" w:hAnsi="Arial" w:cs="Arial"/>
          <w:sz w:val="24"/>
          <w:szCs w:val="24"/>
        </w:rPr>
        <w:t xml:space="preserve"> just need</w:t>
      </w:r>
      <w:r w:rsidR="006872AD" w:rsidRPr="0015677E">
        <w:rPr>
          <w:rFonts w:ascii="Arial" w:hAnsi="Arial" w:cs="Arial"/>
          <w:sz w:val="24"/>
          <w:szCs w:val="24"/>
        </w:rPr>
        <w:t>s</w:t>
      </w:r>
      <w:r w:rsidRPr="0015677E">
        <w:rPr>
          <w:rFonts w:ascii="Arial" w:hAnsi="Arial" w:cs="Arial"/>
          <w:sz w:val="24"/>
          <w:szCs w:val="24"/>
        </w:rPr>
        <w:t xml:space="preserve"> to get it on the plans.  </w:t>
      </w:r>
      <w:r w:rsidR="006872AD" w:rsidRPr="0015677E">
        <w:rPr>
          <w:rFonts w:ascii="Arial" w:hAnsi="Arial" w:cs="Arial"/>
          <w:sz w:val="24"/>
          <w:szCs w:val="24"/>
        </w:rPr>
        <w:t>T</w:t>
      </w:r>
      <w:r w:rsidRPr="0015677E">
        <w:rPr>
          <w:rFonts w:ascii="Arial" w:hAnsi="Arial" w:cs="Arial"/>
          <w:sz w:val="24"/>
          <w:szCs w:val="24"/>
        </w:rPr>
        <w:t xml:space="preserve">he data </w:t>
      </w:r>
      <w:r w:rsidR="006872AD" w:rsidRPr="0015677E">
        <w:rPr>
          <w:rFonts w:ascii="Arial" w:hAnsi="Arial" w:cs="Arial"/>
          <w:sz w:val="24"/>
          <w:szCs w:val="24"/>
        </w:rPr>
        <w:t xml:space="preserve">for all three locations </w:t>
      </w:r>
      <w:r w:rsidRPr="0015677E">
        <w:rPr>
          <w:rFonts w:ascii="Arial" w:hAnsi="Arial" w:cs="Arial"/>
          <w:sz w:val="24"/>
          <w:szCs w:val="24"/>
        </w:rPr>
        <w:t xml:space="preserve">doesn’t </w:t>
      </w:r>
      <w:r w:rsidRPr="0015677E">
        <w:rPr>
          <w:rFonts w:ascii="Arial" w:hAnsi="Arial" w:cs="Arial"/>
          <w:sz w:val="24"/>
          <w:szCs w:val="24"/>
        </w:rPr>
        <w:lastRenderedPageBreak/>
        <w:t xml:space="preserve">need to be on </w:t>
      </w:r>
      <w:r w:rsidR="006872AD" w:rsidRPr="0015677E">
        <w:rPr>
          <w:rFonts w:ascii="Arial" w:hAnsi="Arial" w:cs="Arial"/>
          <w:sz w:val="24"/>
          <w:szCs w:val="24"/>
        </w:rPr>
        <w:t xml:space="preserve">the </w:t>
      </w:r>
      <w:r w:rsidR="00947853" w:rsidRPr="0015677E">
        <w:rPr>
          <w:rFonts w:ascii="Arial" w:hAnsi="Arial" w:cs="Arial"/>
          <w:sz w:val="24"/>
          <w:szCs w:val="24"/>
        </w:rPr>
        <w:t xml:space="preserve">same plan sheet as the crossing.  </w:t>
      </w:r>
      <w:r w:rsidR="006872AD" w:rsidRPr="0015677E">
        <w:rPr>
          <w:rFonts w:ascii="Arial" w:hAnsi="Arial" w:cs="Arial"/>
          <w:sz w:val="24"/>
          <w:szCs w:val="24"/>
        </w:rPr>
        <w:t>It</w:t>
      </w:r>
      <w:r w:rsidR="00947853" w:rsidRPr="0015677E">
        <w:rPr>
          <w:rFonts w:ascii="Arial" w:hAnsi="Arial" w:cs="Arial"/>
          <w:sz w:val="24"/>
          <w:szCs w:val="24"/>
        </w:rPr>
        <w:t xml:space="preserve"> can be on a separate sheet.  As long as the information is somewhere in the plan set.</w:t>
      </w:r>
    </w:p>
    <w:p w14:paraId="7F443C2D" w14:textId="77C5915E" w:rsidR="00947853" w:rsidRPr="0015677E" w:rsidRDefault="00947853" w:rsidP="001E46A1">
      <w:pPr>
        <w:spacing w:after="0" w:line="276" w:lineRule="auto"/>
        <w:rPr>
          <w:rFonts w:ascii="Arial" w:hAnsi="Arial" w:cs="Arial"/>
          <w:sz w:val="24"/>
          <w:szCs w:val="24"/>
        </w:rPr>
      </w:pPr>
    </w:p>
    <w:p w14:paraId="7166A946" w14:textId="4A8FBF90" w:rsidR="00947853" w:rsidRPr="0015677E" w:rsidRDefault="00947853" w:rsidP="001E46A1">
      <w:pPr>
        <w:spacing w:after="0" w:line="276" w:lineRule="auto"/>
        <w:rPr>
          <w:rFonts w:ascii="Arial" w:hAnsi="Arial" w:cs="Arial"/>
          <w:sz w:val="24"/>
          <w:szCs w:val="24"/>
        </w:rPr>
      </w:pPr>
      <w:r w:rsidRPr="0015677E">
        <w:rPr>
          <w:rFonts w:ascii="Arial" w:hAnsi="Arial" w:cs="Arial"/>
          <w:sz w:val="24"/>
          <w:szCs w:val="24"/>
        </w:rPr>
        <w:t xml:space="preserve">ADOT also has requirements in their manual to show the overtopping flow or the headwater ratio.  It should be in the drainage manual.  </w:t>
      </w:r>
    </w:p>
    <w:p w14:paraId="13FC5FB5" w14:textId="741A9641" w:rsidR="005A0623" w:rsidRPr="0015677E" w:rsidRDefault="005A0623" w:rsidP="001E46A1">
      <w:pPr>
        <w:spacing w:after="0" w:line="276" w:lineRule="auto"/>
        <w:rPr>
          <w:rFonts w:ascii="Arial" w:hAnsi="Arial" w:cs="Arial"/>
          <w:sz w:val="24"/>
          <w:szCs w:val="24"/>
        </w:rPr>
      </w:pPr>
    </w:p>
    <w:p w14:paraId="3B033EAA" w14:textId="6AFBB37B" w:rsidR="00947853" w:rsidRPr="00454744" w:rsidRDefault="00947853" w:rsidP="001E46A1">
      <w:pPr>
        <w:spacing w:after="0" w:line="276" w:lineRule="auto"/>
        <w:rPr>
          <w:rFonts w:ascii="Arial" w:hAnsi="Arial" w:cs="Arial"/>
          <w:i/>
          <w:iCs/>
          <w:sz w:val="24"/>
          <w:szCs w:val="24"/>
        </w:rPr>
      </w:pPr>
      <w:r w:rsidRPr="00454744">
        <w:rPr>
          <w:rFonts w:ascii="Arial" w:hAnsi="Arial" w:cs="Arial"/>
          <w:i/>
          <w:iCs/>
          <w:sz w:val="24"/>
          <w:szCs w:val="24"/>
        </w:rPr>
        <w:t>ACTION:  HDR will get the summary tables to BCE for inclusion with the plan set.</w:t>
      </w:r>
    </w:p>
    <w:p w14:paraId="22ED68B1" w14:textId="77777777" w:rsidR="00947853" w:rsidRPr="0015677E" w:rsidRDefault="00947853" w:rsidP="001E46A1">
      <w:pPr>
        <w:spacing w:after="0" w:line="276" w:lineRule="auto"/>
        <w:rPr>
          <w:rFonts w:ascii="Arial" w:hAnsi="Arial" w:cs="Arial"/>
          <w:sz w:val="24"/>
          <w:szCs w:val="24"/>
        </w:rPr>
      </w:pPr>
    </w:p>
    <w:p w14:paraId="68B94D2C" w14:textId="7B74AA6E" w:rsidR="006872AD" w:rsidRPr="0015677E" w:rsidRDefault="006872AD" w:rsidP="006872AD">
      <w:pPr>
        <w:spacing w:after="0" w:line="276" w:lineRule="auto"/>
        <w:ind w:left="360" w:hanging="360"/>
        <w:rPr>
          <w:rFonts w:ascii="Arial" w:hAnsi="Arial" w:cs="Arial"/>
          <w:sz w:val="24"/>
          <w:szCs w:val="24"/>
        </w:rPr>
      </w:pPr>
      <w:r w:rsidRPr="0015677E">
        <w:rPr>
          <w:rFonts w:ascii="Arial" w:hAnsi="Arial" w:cs="Arial"/>
          <w:sz w:val="24"/>
          <w:szCs w:val="24"/>
        </w:rPr>
        <w:t>4.</w:t>
      </w:r>
      <w:r w:rsidRPr="0015677E">
        <w:rPr>
          <w:rFonts w:ascii="Arial" w:hAnsi="Arial" w:cs="Arial"/>
          <w:sz w:val="24"/>
          <w:szCs w:val="24"/>
        </w:rPr>
        <w:tab/>
        <w:t xml:space="preserve">Elevation labels are grayed out, make them black again to be visible. </w:t>
      </w:r>
    </w:p>
    <w:p w14:paraId="45BB438F" w14:textId="77777777" w:rsidR="006872AD" w:rsidRPr="0015677E" w:rsidRDefault="006872AD" w:rsidP="006872AD">
      <w:pPr>
        <w:spacing w:after="0" w:line="276" w:lineRule="auto"/>
        <w:rPr>
          <w:rFonts w:ascii="Arial" w:hAnsi="Arial" w:cs="Arial"/>
          <w:sz w:val="24"/>
          <w:szCs w:val="24"/>
        </w:rPr>
      </w:pPr>
    </w:p>
    <w:p w14:paraId="50EC3824" w14:textId="77777777" w:rsidR="006872AD" w:rsidRPr="0015677E" w:rsidRDefault="006872AD" w:rsidP="006872AD">
      <w:pPr>
        <w:spacing w:after="0" w:line="276" w:lineRule="auto"/>
        <w:ind w:left="360"/>
        <w:rPr>
          <w:rFonts w:ascii="Arial" w:hAnsi="Arial" w:cs="Arial"/>
          <w:sz w:val="24"/>
          <w:szCs w:val="24"/>
        </w:rPr>
      </w:pPr>
      <w:r w:rsidRPr="0015677E">
        <w:rPr>
          <w:rFonts w:ascii="Arial" w:hAnsi="Arial" w:cs="Arial"/>
          <w:sz w:val="24"/>
          <w:szCs w:val="24"/>
        </w:rPr>
        <w:t>RESPONSE:  BCE will revise.</w:t>
      </w:r>
    </w:p>
    <w:p w14:paraId="27D2837A" w14:textId="11328D1B" w:rsidR="006872AD" w:rsidRPr="0015677E" w:rsidRDefault="006872AD" w:rsidP="006872AD">
      <w:pPr>
        <w:spacing w:after="0" w:line="276" w:lineRule="auto"/>
        <w:rPr>
          <w:rFonts w:ascii="Arial" w:hAnsi="Arial" w:cs="Arial"/>
          <w:sz w:val="24"/>
          <w:szCs w:val="24"/>
        </w:rPr>
      </w:pPr>
    </w:p>
    <w:p w14:paraId="1321CADB" w14:textId="6FE7C935" w:rsidR="006872AD" w:rsidRPr="0015677E" w:rsidRDefault="006872AD" w:rsidP="006872AD">
      <w:pPr>
        <w:spacing w:after="0" w:line="276" w:lineRule="auto"/>
        <w:ind w:left="360" w:hanging="360"/>
        <w:rPr>
          <w:rFonts w:ascii="Arial" w:hAnsi="Arial" w:cs="Arial"/>
          <w:sz w:val="24"/>
          <w:szCs w:val="24"/>
        </w:rPr>
      </w:pPr>
      <w:r w:rsidRPr="0015677E">
        <w:rPr>
          <w:rFonts w:ascii="Arial" w:hAnsi="Arial" w:cs="Arial"/>
          <w:sz w:val="24"/>
          <w:szCs w:val="24"/>
        </w:rPr>
        <w:t xml:space="preserve">5. </w:t>
      </w:r>
      <w:r w:rsidRPr="0015677E">
        <w:rPr>
          <w:rFonts w:ascii="Arial" w:hAnsi="Arial" w:cs="Arial"/>
          <w:sz w:val="24"/>
          <w:szCs w:val="24"/>
        </w:rPr>
        <w:tab/>
        <w:t xml:space="preserve">Unclear what dashed line is? Road Edge- Add to legend. Some extra lines visible now would disappear on production-level </w:t>
      </w:r>
      <w:r w:rsidR="00E31588" w:rsidRPr="0015677E">
        <w:rPr>
          <w:rFonts w:ascii="Arial" w:hAnsi="Arial" w:cs="Arial"/>
          <w:sz w:val="24"/>
          <w:szCs w:val="24"/>
        </w:rPr>
        <w:t>drawings.</w:t>
      </w:r>
      <w:r w:rsidRPr="0015677E">
        <w:rPr>
          <w:rFonts w:ascii="Arial" w:hAnsi="Arial" w:cs="Arial"/>
          <w:sz w:val="24"/>
          <w:szCs w:val="24"/>
        </w:rPr>
        <w:t xml:space="preserve"> </w:t>
      </w:r>
    </w:p>
    <w:p w14:paraId="1794285B" w14:textId="77777777" w:rsidR="006872AD" w:rsidRPr="0015677E" w:rsidRDefault="006872AD" w:rsidP="006872AD">
      <w:pPr>
        <w:spacing w:after="0" w:line="276" w:lineRule="auto"/>
        <w:ind w:left="360" w:hanging="360"/>
        <w:rPr>
          <w:rFonts w:ascii="Arial" w:hAnsi="Arial" w:cs="Arial"/>
          <w:sz w:val="24"/>
          <w:szCs w:val="24"/>
        </w:rPr>
      </w:pPr>
    </w:p>
    <w:p w14:paraId="19F3BC5A" w14:textId="620A7DB0" w:rsidR="006872AD" w:rsidRPr="0015677E" w:rsidRDefault="006872AD" w:rsidP="006872AD">
      <w:pPr>
        <w:spacing w:after="0" w:line="276" w:lineRule="auto"/>
        <w:ind w:left="360"/>
        <w:rPr>
          <w:rFonts w:ascii="Arial" w:hAnsi="Arial" w:cs="Arial"/>
          <w:sz w:val="24"/>
          <w:szCs w:val="24"/>
        </w:rPr>
      </w:pPr>
      <w:r w:rsidRPr="0015677E">
        <w:rPr>
          <w:rFonts w:ascii="Arial" w:hAnsi="Arial" w:cs="Arial"/>
          <w:sz w:val="24"/>
          <w:szCs w:val="24"/>
        </w:rPr>
        <w:t>RESPONSE:  Dashed lines are the existing grade contours and was labeled. Road edge, BCE will add to legend.</w:t>
      </w:r>
    </w:p>
    <w:p w14:paraId="705F6D6F" w14:textId="117A1509" w:rsidR="006872AD" w:rsidRPr="0015677E" w:rsidRDefault="006872AD" w:rsidP="0074450D">
      <w:pPr>
        <w:spacing w:after="0" w:line="276" w:lineRule="auto"/>
        <w:rPr>
          <w:rFonts w:ascii="Arial" w:hAnsi="Arial" w:cs="Arial"/>
          <w:sz w:val="24"/>
          <w:szCs w:val="24"/>
        </w:rPr>
      </w:pPr>
    </w:p>
    <w:p w14:paraId="1385C739" w14:textId="4A0DE013" w:rsidR="006872AD" w:rsidRPr="0015677E" w:rsidRDefault="006872AD" w:rsidP="0074450D">
      <w:pPr>
        <w:spacing w:after="0" w:line="276" w:lineRule="auto"/>
        <w:rPr>
          <w:rFonts w:ascii="Arial" w:hAnsi="Arial" w:cs="Arial"/>
          <w:b/>
          <w:bCs/>
          <w:sz w:val="24"/>
          <w:szCs w:val="24"/>
          <w:u w:val="single"/>
        </w:rPr>
      </w:pPr>
      <w:r w:rsidRPr="0015677E">
        <w:rPr>
          <w:rFonts w:ascii="Arial" w:hAnsi="Arial" w:cs="Arial"/>
          <w:b/>
          <w:bCs/>
          <w:sz w:val="24"/>
          <w:szCs w:val="24"/>
          <w:u w:val="single"/>
        </w:rPr>
        <w:t>Sheet C-400 to C-402</w:t>
      </w:r>
      <w:r w:rsidR="0015677E">
        <w:rPr>
          <w:rFonts w:ascii="Arial" w:hAnsi="Arial" w:cs="Arial"/>
          <w:b/>
          <w:bCs/>
          <w:sz w:val="24"/>
          <w:szCs w:val="24"/>
          <w:u w:val="single"/>
        </w:rPr>
        <w:t xml:space="preserve"> </w:t>
      </w:r>
      <w:r w:rsidRPr="0015677E">
        <w:rPr>
          <w:rFonts w:ascii="Arial" w:hAnsi="Arial" w:cs="Arial"/>
          <w:b/>
          <w:bCs/>
          <w:sz w:val="24"/>
          <w:szCs w:val="24"/>
          <w:u w:val="single"/>
        </w:rPr>
        <w:t>(See also red-lined Sheet)</w:t>
      </w:r>
    </w:p>
    <w:p w14:paraId="59EC7785" w14:textId="6E200B3B" w:rsidR="006872AD" w:rsidRPr="0015677E" w:rsidRDefault="006872AD" w:rsidP="0074450D">
      <w:pPr>
        <w:spacing w:after="0" w:line="276" w:lineRule="auto"/>
        <w:rPr>
          <w:rFonts w:ascii="Arial" w:hAnsi="Arial" w:cs="Arial"/>
          <w:sz w:val="24"/>
          <w:szCs w:val="24"/>
        </w:rPr>
      </w:pPr>
    </w:p>
    <w:p w14:paraId="7E813582" w14:textId="165E4909" w:rsidR="00E66A25" w:rsidRPr="0015677E" w:rsidRDefault="00E66A25" w:rsidP="00E66A25">
      <w:pPr>
        <w:spacing w:after="0" w:line="276" w:lineRule="auto"/>
        <w:ind w:left="360" w:hanging="360"/>
        <w:rPr>
          <w:rFonts w:ascii="Arial" w:hAnsi="Arial" w:cs="Arial"/>
          <w:sz w:val="24"/>
          <w:szCs w:val="24"/>
        </w:rPr>
      </w:pPr>
      <w:r w:rsidRPr="0015677E">
        <w:rPr>
          <w:rFonts w:ascii="Arial" w:hAnsi="Arial" w:cs="Arial"/>
          <w:sz w:val="24"/>
          <w:szCs w:val="24"/>
        </w:rPr>
        <w:t xml:space="preserve">6. </w:t>
      </w:r>
      <w:r w:rsidRPr="0015677E">
        <w:rPr>
          <w:rFonts w:ascii="Arial" w:hAnsi="Arial" w:cs="Arial"/>
          <w:sz w:val="24"/>
          <w:szCs w:val="24"/>
        </w:rPr>
        <w:tab/>
        <w:t>Other suggestions as noted-Submitted acceptable letter regarding roadside basis of design.</w:t>
      </w:r>
    </w:p>
    <w:p w14:paraId="65EFA70C" w14:textId="77777777" w:rsidR="00E66A25" w:rsidRPr="0015677E" w:rsidRDefault="00E66A25" w:rsidP="00E66A25">
      <w:pPr>
        <w:spacing w:after="0" w:line="276" w:lineRule="auto"/>
        <w:rPr>
          <w:rFonts w:ascii="Arial" w:hAnsi="Arial" w:cs="Arial"/>
          <w:sz w:val="24"/>
          <w:szCs w:val="24"/>
        </w:rPr>
      </w:pPr>
    </w:p>
    <w:p w14:paraId="5E5BD1D7" w14:textId="6C5B8D0A" w:rsidR="00E66A25" w:rsidRPr="0015677E" w:rsidRDefault="00E66A25" w:rsidP="00E66A25">
      <w:pPr>
        <w:spacing w:after="0" w:line="276" w:lineRule="auto"/>
        <w:ind w:left="360"/>
        <w:rPr>
          <w:rFonts w:ascii="Arial" w:hAnsi="Arial" w:cs="Arial"/>
          <w:sz w:val="24"/>
          <w:szCs w:val="24"/>
        </w:rPr>
      </w:pPr>
      <w:r w:rsidRPr="0015677E">
        <w:rPr>
          <w:rFonts w:ascii="Arial" w:hAnsi="Arial" w:cs="Arial"/>
          <w:sz w:val="24"/>
          <w:szCs w:val="24"/>
        </w:rPr>
        <w:t xml:space="preserve">RESPONSE:  The justification letter was submitted to Dan Adamczak with ADOT&amp;PF.  </w:t>
      </w:r>
    </w:p>
    <w:p w14:paraId="7A6BD0B8" w14:textId="153321B3" w:rsidR="00E66A25" w:rsidRPr="0015677E" w:rsidRDefault="00E66A25" w:rsidP="0074450D">
      <w:pPr>
        <w:spacing w:after="0" w:line="276" w:lineRule="auto"/>
        <w:rPr>
          <w:rFonts w:ascii="Arial" w:hAnsi="Arial" w:cs="Arial"/>
          <w:sz w:val="24"/>
          <w:szCs w:val="24"/>
        </w:rPr>
      </w:pPr>
    </w:p>
    <w:p w14:paraId="65A0976F" w14:textId="533CBE98" w:rsidR="00E66A25" w:rsidRPr="0015677E" w:rsidRDefault="00E66A25" w:rsidP="0074450D">
      <w:pPr>
        <w:spacing w:after="0" w:line="276" w:lineRule="auto"/>
        <w:rPr>
          <w:rFonts w:ascii="Arial" w:hAnsi="Arial" w:cs="Arial"/>
          <w:sz w:val="24"/>
          <w:szCs w:val="24"/>
        </w:rPr>
      </w:pPr>
      <w:r w:rsidRPr="0015677E">
        <w:rPr>
          <w:rFonts w:ascii="Arial" w:hAnsi="Arial" w:cs="Arial"/>
          <w:sz w:val="24"/>
          <w:szCs w:val="24"/>
        </w:rPr>
        <w:t xml:space="preserve">Kate asked for a copy of the justification letter for their files.  </w:t>
      </w:r>
    </w:p>
    <w:p w14:paraId="595B1113" w14:textId="15AAEB0F" w:rsidR="00E66A25" w:rsidRPr="0015677E" w:rsidRDefault="00E66A25" w:rsidP="0074450D">
      <w:pPr>
        <w:spacing w:after="0" w:line="276" w:lineRule="auto"/>
        <w:rPr>
          <w:rFonts w:ascii="Arial" w:hAnsi="Arial" w:cs="Arial"/>
          <w:sz w:val="24"/>
          <w:szCs w:val="24"/>
        </w:rPr>
      </w:pPr>
    </w:p>
    <w:p w14:paraId="59085A2A" w14:textId="34EB48EB" w:rsidR="00E66A25" w:rsidRPr="00454744" w:rsidRDefault="00E66A25" w:rsidP="0074450D">
      <w:pPr>
        <w:spacing w:after="0" w:line="276" w:lineRule="auto"/>
        <w:rPr>
          <w:rFonts w:ascii="Arial" w:hAnsi="Arial" w:cs="Arial"/>
          <w:i/>
          <w:iCs/>
          <w:sz w:val="24"/>
          <w:szCs w:val="24"/>
        </w:rPr>
      </w:pPr>
      <w:r w:rsidRPr="00454744">
        <w:rPr>
          <w:rFonts w:ascii="Arial" w:hAnsi="Arial" w:cs="Arial"/>
          <w:i/>
          <w:iCs/>
          <w:sz w:val="24"/>
          <w:szCs w:val="24"/>
        </w:rPr>
        <w:t>ACTION:  BCE to send a copy of the letter to Kate/Chantel, CRWP, for the project files.</w:t>
      </w:r>
    </w:p>
    <w:p w14:paraId="6E5216C6" w14:textId="41593131" w:rsidR="00E66A25" w:rsidRPr="0015677E" w:rsidRDefault="00E66A25" w:rsidP="0074450D">
      <w:pPr>
        <w:spacing w:after="0" w:line="276" w:lineRule="auto"/>
        <w:rPr>
          <w:rFonts w:ascii="Arial" w:hAnsi="Arial" w:cs="Arial"/>
          <w:sz w:val="24"/>
          <w:szCs w:val="24"/>
        </w:rPr>
      </w:pPr>
    </w:p>
    <w:p w14:paraId="22E6CCF5" w14:textId="77777777" w:rsidR="001D0181" w:rsidRPr="0015677E" w:rsidRDefault="00E66A25" w:rsidP="0074450D">
      <w:pPr>
        <w:spacing w:after="0" w:line="276" w:lineRule="auto"/>
        <w:rPr>
          <w:rFonts w:ascii="Arial" w:hAnsi="Arial" w:cs="Arial"/>
          <w:sz w:val="24"/>
          <w:szCs w:val="24"/>
        </w:rPr>
      </w:pPr>
      <w:r w:rsidRPr="0015677E">
        <w:rPr>
          <w:rFonts w:ascii="Arial" w:hAnsi="Arial" w:cs="Arial"/>
          <w:sz w:val="24"/>
          <w:szCs w:val="24"/>
        </w:rPr>
        <w:t xml:space="preserve">Kate asked Artem if he had any other questions or comments.  </w:t>
      </w:r>
    </w:p>
    <w:p w14:paraId="54754DC4" w14:textId="77777777" w:rsidR="001D0181" w:rsidRPr="0015677E" w:rsidRDefault="001D0181" w:rsidP="0074450D">
      <w:pPr>
        <w:spacing w:after="0" w:line="276" w:lineRule="auto"/>
        <w:rPr>
          <w:rFonts w:ascii="Arial" w:hAnsi="Arial" w:cs="Arial"/>
          <w:sz w:val="24"/>
          <w:szCs w:val="24"/>
        </w:rPr>
      </w:pPr>
    </w:p>
    <w:p w14:paraId="4B706E9A" w14:textId="003F02D4" w:rsidR="00E66A25" w:rsidRPr="0015677E" w:rsidRDefault="00E66A25" w:rsidP="0074450D">
      <w:pPr>
        <w:spacing w:after="0" w:line="276" w:lineRule="auto"/>
        <w:rPr>
          <w:rFonts w:ascii="Arial" w:hAnsi="Arial" w:cs="Arial"/>
          <w:sz w:val="24"/>
          <w:szCs w:val="24"/>
        </w:rPr>
      </w:pPr>
      <w:r w:rsidRPr="0015677E">
        <w:rPr>
          <w:rFonts w:ascii="Arial" w:hAnsi="Arial" w:cs="Arial"/>
          <w:sz w:val="24"/>
          <w:szCs w:val="24"/>
        </w:rPr>
        <w:t xml:space="preserve">Artem mentioned that he didn’t see any comment about the height of substrate material inside the culvert.  It seems like you changed the height from the 65% design by about 5’ of height.  </w:t>
      </w:r>
      <w:r w:rsidR="00E31588" w:rsidRPr="0015677E">
        <w:rPr>
          <w:rFonts w:ascii="Arial" w:hAnsi="Arial" w:cs="Arial"/>
          <w:sz w:val="24"/>
          <w:szCs w:val="24"/>
        </w:rPr>
        <w:t>So,</w:t>
      </w:r>
      <w:r w:rsidRPr="0015677E">
        <w:rPr>
          <w:rFonts w:ascii="Arial" w:hAnsi="Arial" w:cs="Arial"/>
          <w:sz w:val="24"/>
          <w:szCs w:val="24"/>
        </w:rPr>
        <w:t xml:space="preserve"> it would leave 3-1/2’ for flow.  Is that correct?  Wondering how difficult that be to construct.  Will equipment, such as a bobcat, fit in the culvert to place fill or will it be done by hand with shovels?  If equip</w:t>
      </w:r>
      <w:r w:rsidR="00BE4674" w:rsidRPr="0015677E">
        <w:rPr>
          <w:rFonts w:ascii="Arial" w:hAnsi="Arial" w:cs="Arial"/>
          <w:sz w:val="24"/>
          <w:szCs w:val="24"/>
        </w:rPr>
        <w:t>m</w:t>
      </w:r>
      <w:r w:rsidRPr="0015677E">
        <w:rPr>
          <w:rFonts w:ascii="Arial" w:hAnsi="Arial" w:cs="Arial"/>
          <w:sz w:val="24"/>
          <w:szCs w:val="24"/>
        </w:rPr>
        <w:t>ent be used, will it damage the pipe?</w:t>
      </w:r>
    </w:p>
    <w:p w14:paraId="751DA43E" w14:textId="0D32CB3F" w:rsidR="00E66A25" w:rsidRPr="0015677E" w:rsidRDefault="00E66A25" w:rsidP="0074450D">
      <w:pPr>
        <w:spacing w:after="0" w:line="276" w:lineRule="auto"/>
        <w:rPr>
          <w:rFonts w:ascii="Arial" w:hAnsi="Arial" w:cs="Arial"/>
          <w:sz w:val="24"/>
          <w:szCs w:val="24"/>
        </w:rPr>
      </w:pPr>
    </w:p>
    <w:p w14:paraId="70ABF8F0" w14:textId="5A41E952" w:rsidR="00E66A25" w:rsidRPr="0015677E" w:rsidRDefault="00AD002C" w:rsidP="0074450D">
      <w:pPr>
        <w:spacing w:after="0" w:line="276" w:lineRule="auto"/>
        <w:rPr>
          <w:rFonts w:ascii="Arial" w:hAnsi="Arial" w:cs="Arial"/>
          <w:sz w:val="24"/>
          <w:szCs w:val="24"/>
        </w:rPr>
      </w:pPr>
      <w:r w:rsidRPr="0015677E">
        <w:rPr>
          <w:rFonts w:ascii="Arial" w:hAnsi="Arial" w:cs="Arial"/>
          <w:sz w:val="24"/>
          <w:szCs w:val="24"/>
        </w:rPr>
        <w:lastRenderedPageBreak/>
        <w:t>With past projects, the contractor has used bobcats</w:t>
      </w:r>
      <w:r w:rsidR="00E66A25" w:rsidRPr="0015677E">
        <w:rPr>
          <w:rFonts w:ascii="Arial" w:hAnsi="Arial" w:cs="Arial"/>
          <w:sz w:val="24"/>
          <w:szCs w:val="24"/>
        </w:rPr>
        <w:t xml:space="preserve"> and smaller equipment, like pusher machines, to place fill.  </w:t>
      </w:r>
      <w:r w:rsidRPr="0015677E">
        <w:rPr>
          <w:rFonts w:ascii="Arial" w:hAnsi="Arial" w:cs="Arial"/>
          <w:sz w:val="24"/>
          <w:szCs w:val="24"/>
        </w:rPr>
        <w:t>For this project, w</w:t>
      </w:r>
      <w:r w:rsidR="00BE4674" w:rsidRPr="0015677E">
        <w:rPr>
          <w:rFonts w:ascii="Arial" w:hAnsi="Arial" w:cs="Arial"/>
          <w:sz w:val="24"/>
          <w:szCs w:val="24"/>
        </w:rPr>
        <w:t xml:space="preserve">e went with the larger pipe than what we had </w:t>
      </w:r>
      <w:r w:rsidRPr="0015677E">
        <w:rPr>
          <w:rFonts w:ascii="Arial" w:hAnsi="Arial" w:cs="Arial"/>
          <w:sz w:val="24"/>
          <w:szCs w:val="24"/>
        </w:rPr>
        <w:t xml:space="preserve">designed </w:t>
      </w:r>
      <w:r w:rsidR="00BE4674" w:rsidRPr="0015677E">
        <w:rPr>
          <w:rFonts w:ascii="Arial" w:hAnsi="Arial" w:cs="Arial"/>
          <w:sz w:val="24"/>
          <w:szCs w:val="24"/>
        </w:rPr>
        <w:t xml:space="preserve">before because we wanted it deeper and to get equipment in there.  </w:t>
      </w:r>
    </w:p>
    <w:p w14:paraId="538A6163" w14:textId="2C1ECFAB" w:rsidR="00E66A25" w:rsidRPr="0015677E" w:rsidRDefault="00E66A25" w:rsidP="0074450D">
      <w:pPr>
        <w:spacing w:after="0" w:line="276" w:lineRule="auto"/>
        <w:rPr>
          <w:rFonts w:ascii="Arial" w:hAnsi="Arial" w:cs="Arial"/>
          <w:sz w:val="24"/>
          <w:szCs w:val="24"/>
        </w:rPr>
      </w:pPr>
    </w:p>
    <w:p w14:paraId="5F808798" w14:textId="42CAD138" w:rsidR="00AD002C" w:rsidRPr="0015677E" w:rsidRDefault="00AD002C" w:rsidP="00AD002C">
      <w:pPr>
        <w:spacing w:after="0" w:line="276" w:lineRule="auto"/>
        <w:rPr>
          <w:rFonts w:ascii="Arial" w:hAnsi="Arial" w:cs="Arial"/>
          <w:sz w:val="24"/>
          <w:szCs w:val="24"/>
        </w:rPr>
      </w:pPr>
      <w:r w:rsidRPr="0015677E">
        <w:rPr>
          <w:rFonts w:ascii="Arial" w:hAnsi="Arial" w:cs="Arial"/>
          <w:sz w:val="24"/>
          <w:szCs w:val="24"/>
        </w:rPr>
        <w:t xml:space="preserve">It is a valid concern.  You do need more </w:t>
      </w:r>
      <w:r w:rsidR="006D606B" w:rsidRPr="0015677E">
        <w:rPr>
          <w:rFonts w:ascii="Arial" w:hAnsi="Arial" w:cs="Arial"/>
          <w:sz w:val="24"/>
          <w:szCs w:val="24"/>
        </w:rPr>
        <w:t>clearance</w:t>
      </w:r>
      <w:r w:rsidRPr="0015677E">
        <w:rPr>
          <w:rFonts w:ascii="Arial" w:hAnsi="Arial" w:cs="Arial"/>
          <w:sz w:val="24"/>
          <w:szCs w:val="24"/>
        </w:rPr>
        <w:t xml:space="preserve"> on pipe where you’re putting in more infill compared to a standard pipe with only a couple feet of infill.  Basically, the more infill you have in the pipe, the less room the equipment has to work with.  Ideally, we would raise the road another foot, but we’re too late in the design for that.  It was discussed with Heather, in which we decided to go with a larger pipe.  Unfortunately, there wasn’t an</w:t>
      </w:r>
      <w:r w:rsidR="00236DA0" w:rsidRPr="0015677E">
        <w:rPr>
          <w:rFonts w:ascii="Arial" w:hAnsi="Arial" w:cs="Arial"/>
          <w:sz w:val="24"/>
          <w:szCs w:val="24"/>
        </w:rPr>
        <w:t xml:space="preserve"> interim size of pipe.</w:t>
      </w:r>
    </w:p>
    <w:p w14:paraId="5C1F0EBA" w14:textId="2E84EBF5" w:rsidR="00AD002C" w:rsidRPr="0015677E" w:rsidRDefault="00AD002C" w:rsidP="00AD002C">
      <w:pPr>
        <w:spacing w:after="0" w:line="276" w:lineRule="auto"/>
        <w:rPr>
          <w:rFonts w:ascii="Arial" w:hAnsi="Arial" w:cs="Arial"/>
          <w:sz w:val="24"/>
          <w:szCs w:val="24"/>
        </w:rPr>
      </w:pPr>
    </w:p>
    <w:p w14:paraId="3C5CEF8B" w14:textId="1EF9DBC1" w:rsidR="00AD002C" w:rsidRPr="0015677E" w:rsidRDefault="00AD002C" w:rsidP="00AD002C">
      <w:pPr>
        <w:spacing w:after="0" w:line="276" w:lineRule="auto"/>
        <w:rPr>
          <w:rFonts w:ascii="Arial" w:hAnsi="Arial" w:cs="Arial"/>
          <w:sz w:val="24"/>
          <w:szCs w:val="24"/>
        </w:rPr>
      </w:pPr>
      <w:r w:rsidRPr="0015677E">
        <w:rPr>
          <w:rFonts w:ascii="Arial" w:hAnsi="Arial" w:cs="Arial"/>
          <w:sz w:val="24"/>
          <w:szCs w:val="24"/>
        </w:rPr>
        <w:t>Gillian can get some feedback on this concern from their construction engineer and can share with the team.</w:t>
      </w:r>
    </w:p>
    <w:p w14:paraId="35118D91" w14:textId="7D70C139" w:rsidR="00AD002C" w:rsidRPr="0015677E" w:rsidRDefault="00AD002C" w:rsidP="0074450D">
      <w:pPr>
        <w:spacing w:after="0" w:line="276" w:lineRule="auto"/>
        <w:rPr>
          <w:rFonts w:ascii="Arial" w:hAnsi="Arial" w:cs="Arial"/>
          <w:sz w:val="24"/>
          <w:szCs w:val="24"/>
        </w:rPr>
      </w:pPr>
    </w:p>
    <w:p w14:paraId="69B1A7D5" w14:textId="5339240D" w:rsidR="00AD002C" w:rsidRPr="0015677E" w:rsidRDefault="00236DA0" w:rsidP="0074450D">
      <w:pPr>
        <w:spacing w:after="0" w:line="276" w:lineRule="auto"/>
        <w:rPr>
          <w:rFonts w:ascii="Arial" w:hAnsi="Arial" w:cs="Arial"/>
          <w:sz w:val="24"/>
          <w:szCs w:val="24"/>
        </w:rPr>
      </w:pPr>
      <w:r w:rsidRPr="0015677E">
        <w:rPr>
          <w:rFonts w:ascii="Arial" w:hAnsi="Arial" w:cs="Arial"/>
          <w:sz w:val="24"/>
          <w:szCs w:val="24"/>
        </w:rPr>
        <w:t xml:space="preserve">Chantel asked for </w:t>
      </w:r>
      <w:r w:rsidR="006D606B" w:rsidRPr="0015677E">
        <w:rPr>
          <w:rFonts w:ascii="Arial" w:hAnsi="Arial" w:cs="Arial"/>
          <w:sz w:val="24"/>
          <w:szCs w:val="24"/>
        </w:rPr>
        <w:t>clarification</w:t>
      </w:r>
      <w:r w:rsidR="00772A31" w:rsidRPr="0015677E">
        <w:rPr>
          <w:rFonts w:ascii="Arial" w:hAnsi="Arial" w:cs="Arial"/>
          <w:sz w:val="24"/>
          <w:szCs w:val="24"/>
        </w:rPr>
        <w:t xml:space="preserve"> </w:t>
      </w:r>
      <w:r w:rsidR="006D606B" w:rsidRPr="0015677E">
        <w:rPr>
          <w:rFonts w:ascii="Arial" w:hAnsi="Arial" w:cs="Arial"/>
          <w:sz w:val="24"/>
          <w:szCs w:val="24"/>
        </w:rPr>
        <w:t xml:space="preserve">for the permits.  </w:t>
      </w:r>
      <w:r w:rsidR="005D1C6E">
        <w:rPr>
          <w:rFonts w:ascii="Arial" w:hAnsi="Arial" w:cs="Arial"/>
          <w:sz w:val="24"/>
          <w:szCs w:val="24"/>
        </w:rPr>
        <w:t>One of the permits had a question about the type of equipment in the stream or the number of crossings on the stream.  BCE responded to no equipment in the stream.  With this discussion, should that be updated?</w:t>
      </w:r>
    </w:p>
    <w:p w14:paraId="326B9602" w14:textId="77777777" w:rsidR="00E66A25" w:rsidRPr="0015677E" w:rsidRDefault="00E66A25" w:rsidP="0074450D">
      <w:pPr>
        <w:spacing w:after="0" w:line="276" w:lineRule="auto"/>
        <w:rPr>
          <w:rFonts w:ascii="Arial" w:hAnsi="Arial" w:cs="Arial"/>
          <w:sz w:val="24"/>
          <w:szCs w:val="24"/>
        </w:rPr>
      </w:pPr>
    </w:p>
    <w:p w14:paraId="0D12122E" w14:textId="1343CA02" w:rsidR="00E66A25" w:rsidRDefault="005D1C6E" w:rsidP="0074450D">
      <w:pPr>
        <w:spacing w:after="0" w:line="276" w:lineRule="auto"/>
        <w:rPr>
          <w:rFonts w:ascii="Arial" w:hAnsi="Arial" w:cs="Arial"/>
          <w:sz w:val="24"/>
          <w:szCs w:val="24"/>
        </w:rPr>
      </w:pPr>
      <w:r>
        <w:rPr>
          <w:rFonts w:ascii="Arial" w:hAnsi="Arial" w:cs="Arial"/>
          <w:sz w:val="24"/>
          <w:szCs w:val="24"/>
        </w:rPr>
        <w:t xml:space="preserve">We will be using a bobcat to place the fill.  From Megan, to clarify, in the steam means generally in the holding waters of the stream.  So, the culvert backfill work and other work is usually in the dewatered section of the stream.  It’s not necessarily in the stream.  </w:t>
      </w:r>
      <w:r w:rsidR="00464701">
        <w:rPr>
          <w:rFonts w:ascii="Arial" w:hAnsi="Arial" w:cs="Arial"/>
          <w:sz w:val="24"/>
          <w:szCs w:val="24"/>
        </w:rPr>
        <w:t>Chantel stated it was an ADF&amp;G permit, so this was helpful.</w:t>
      </w:r>
    </w:p>
    <w:p w14:paraId="2AA9638D" w14:textId="3F5CF43C" w:rsidR="00464701" w:rsidRDefault="00464701" w:rsidP="0074450D">
      <w:pPr>
        <w:spacing w:after="0" w:line="276" w:lineRule="auto"/>
        <w:rPr>
          <w:rFonts w:ascii="Arial" w:hAnsi="Arial" w:cs="Arial"/>
          <w:sz w:val="24"/>
          <w:szCs w:val="24"/>
        </w:rPr>
      </w:pPr>
    </w:p>
    <w:p w14:paraId="6C127DBB" w14:textId="3FD67ED2" w:rsidR="00464701" w:rsidRDefault="00464701" w:rsidP="0074450D">
      <w:pPr>
        <w:spacing w:after="0" w:line="276" w:lineRule="auto"/>
        <w:rPr>
          <w:rFonts w:ascii="Arial" w:hAnsi="Arial" w:cs="Arial"/>
          <w:sz w:val="24"/>
          <w:szCs w:val="24"/>
        </w:rPr>
      </w:pPr>
      <w:r>
        <w:rPr>
          <w:rFonts w:ascii="Arial" w:hAnsi="Arial" w:cs="Arial"/>
          <w:sz w:val="24"/>
          <w:szCs w:val="24"/>
        </w:rPr>
        <w:t>Artem thought it might be a good idea to warn contractors to be extra careful working with the pipe. If they punch a hole in the pipe, that’s the end of the project.  Insert some verbiage about pre-construction meeting and discuss how the substrate will be placed inside of a pipe.</w:t>
      </w:r>
    </w:p>
    <w:p w14:paraId="22CC14D5" w14:textId="0A48015B" w:rsidR="00464701" w:rsidRDefault="00464701" w:rsidP="0074450D">
      <w:pPr>
        <w:spacing w:after="0" w:line="276" w:lineRule="auto"/>
        <w:rPr>
          <w:rFonts w:ascii="Arial" w:hAnsi="Arial" w:cs="Arial"/>
          <w:sz w:val="24"/>
          <w:szCs w:val="24"/>
        </w:rPr>
      </w:pPr>
    </w:p>
    <w:p w14:paraId="0768A899" w14:textId="60E3CA0B" w:rsidR="00464701" w:rsidRPr="00454744" w:rsidRDefault="00464701" w:rsidP="0074450D">
      <w:pPr>
        <w:spacing w:after="0" w:line="276" w:lineRule="auto"/>
        <w:rPr>
          <w:rFonts w:ascii="Arial" w:hAnsi="Arial" w:cs="Arial"/>
          <w:i/>
          <w:iCs/>
          <w:sz w:val="24"/>
          <w:szCs w:val="24"/>
        </w:rPr>
      </w:pPr>
      <w:r w:rsidRPr="00454744">
        <w:rPr>
          <w:rFonts w:ascii="Arial" w:hAnsi="Arial" w:cs="Arial"/>
          <w:i/>
          <w:iCs/>
          <w:sz w:val="24"/>
          <w:szCs w:val="24"/>
        </w:rPr>
        <w:t>ACTION:  BCE to insert a note on the drawings to caution the contractor about working on the pipe.</w:t>
      </w:r>
    </w:p>
    <w:p w14:paraId="1DCAEFA0" w14:textId="0D57889F" w:rsidR="00464701" w:rsidRPr="00454744" w:rsidRDefault="00464701" w:rsidP="0074450D">
      <w:pPr>
        <w:spacing w:after="0" w:line="276" w:lineRule="auto"/>
        <w:rPr>
          <w:rFonts w:ascii="Arial" w:hAnsi="Arial" w:cs="Arial"/>
          <w:i/>
          <w:iCs/>
          <w:sz w:val="24"/>
          <w:szCs w:val="24"/>
        </w:rPr>
      </w:pPr>
    </w:p>
    <w:p w14:paraId="0B3ACB5A" w14:textId="3DFFAB9F" w:rsidR="00464701" w:rsidRDefault="00464701" w:rsidP="0074450D">
      <w:pPr>
        <w:spacing w:after="0" w:line="276" w:lineRule="auto"/>
        <w:rPr>
          <w:rFonts w:ascii="Arial" w:hAnsi="Arial" w:cs="Arial"/>
          <w:sz w:val="24"/>
          <w:szCs w:val="24"/>
        </w:rPr>
      </w:pPr>
      <w:r>
        <w:rPr>
          <w:rFonts w:ascii="Arial" w:hAnsi="Arial" w:cs="Arial"/>
          <w:sz w:val="24"/>
          <w:szCs w:val="24"/>
        </w:rPr>
        <w:t xml:space="preserve">Hearing no further comments or questions, the team briefly discussed the fact that we were missing Heather’s </w:t>
      </w:r>
      <w:r w:rsidR="00F07E03">
        <w:rPr>
          <w:rFonts w:ascii="Arial" w:hAnsi="Arial" w:cs="Arial"/>
          <w:sz w:val="24"/>
          <w:szCs w:val="24"/>
        </w:rPr>
        <w:t>comments</w:t>
      </w:r>
      <w:r>
        <w:rPr>
          <w:rFonts w:ascii="Arial" w:hAnsi="Arial" w:cs="Arial"/>
          <w:sz w:val="24"/>
          <w:szCs w:val="24"/>
        </w:rPr>
        <w:t>.  Since she is on leave, we probably won’t receive her comments until the week of December 2</w:t>
      </w:r>
      <w:r w:rsidRPr="00464701">
        <w:rPr>
          <w:rFonts w:ascii="Arial" w:hAnsi="Arial" w:cs="Arial"/>
          <w:sz w:val="24"/>
          <w:szCs w:val="24"/>
          <w:vertAlign w:val="superscript"/>
        </w:rPr>
        <w:t>nd</w:t>
      </w:r>
      <w:r>
        <w:rPr>
          <w:rFonts w:ascii="Arial" w:hAnsi="Arial" w:cs="Arial"/>
          <w:sz w:val="24"/>
          <w:szCs w:val="24"/>
        </w:rPr>
        <w:t xml:space="preserve">.  </w:t>
      </w:r>
    </w:p>
    <w:p w14:paraId="0271F72C" w14:textId="77777777" w:rsidR="00464701" w:rsidRDefault="00464701" w:rsidP="0074450D">
      <w:pPr>
        <w:spacing w:after="0" w:line="276" w:lineRule="auto"/>
        <w:rPr>
          <w:rFonts w:ascii="Arial" w:hAnsi="Arial" w:cs="Arial"/>
          <w:sz w:val="24"/>
          <w:szCs w:val="24"/>
        </w:rPr>
      </w:pPr>
    </w:p>
    <w:p w14:paraId="26270DE6" w14:textId="1BE91758" w:rsidR="00464701" w:rsidRDefault="00464701" w:rsidP="0074450D">
      <w:pPr>
        <w:spacing w:after="0" w:line="276" w:lineRule="auto"/>
        <w:rPr>
          <w:rFonts w:ascii="Arial" w:hAnsi="Arial" w:cs="Arial"/>
          <w:sz w:val="24"/>
          <w:szCs w:val="24"/>
        </w:rPr>
      </w:pPr>
      <w:r>
        <w:rPr>
          <w:rFonts w:ascii="Arial" w:hAnsi="Arial" w:cs="Arial"/>
          <w:sz w:val="24"/>
          <w:szCs w:val="24"/>
        </w:rPr>
        <w:t>Franklin asked if the Engineer’s Estimate could be shared as well.  BCE confirmed that they did submit the Cost Estimate to Heather with the 65% submittal.</w:t>
      </w:r>
    </w:p>
    <w:p w14:paraId="58313B12" w14:textId="73B412E7" w:rsidR="00464701" w:rsidRDefault="00464701" w:rsidP="0074450D">
      <w:pPr>
        <w:spacing w:after="0" w:line="276" w:lineRule="auto"/>
        <w:rPr>
          <w:rFonts w:ascii="Arial" w:hAnsi="Arial" w:cs="Arial"/>
          <w:sz w:val="24"/>
          <w:szCs w:val="24"/>
        </w:rPr>
      </w:pPr>
    </w:p>
    <w:p w14:paraId="5E46214D" w14:textId="3233AEB6" w:rsidR="00464701" w:rsidRDefault="00464701" w:rsidP="0074450D">
      <w:pPr>
        <w:spacing w:after="0" w:line="276" w:lineRule="auto"/>
        <w:rPr>
          <w:rFonts w:ascii="Arial" w:hAnsi="Arial" w:cs="Arial"/>
          <w:sz w:val="24"/>
          <w:szCs w:val="24"/>
        </w:rPr>
      </w:pPr>
      <w:r>
        <w:rPr>
          <w:rFonts w:ascii="Arial" w:hAnsi="Arial" w:cs="Arial"/>
          <w:sz w:val="24"/>
          <w:szCs w:val="24"/>
        </w:rPr>
        <w:lastRenderedPageBreak/>
        <w:t xml:space="preserve">There was a last question </w:t>
      </w:r>
      <w:r w:rsidR="00F07E03">
        <w:rPr>
          <w:rFonts w:ascii="Arial" w:hAnsi="Arial" w:cs="Arial"/>
          <w:sz w:val="24"/>
          <w:szCs w:val="24"/>
        </w:rPr>
        <w:t>about the culvert that is being extended.   Is that the only culvert in that section of 2,000’ being affected or are there any other culverts in the area being affected.  George confirmed that it is only COP 43, 44, 45, and 46.</w:t>
      </w:r>
    </w:p>
    <w:p w14:paraId="03C2597C" w14:textId="28B85F03" w:rsidR="00F07E03" w:rsidRDefault="00F07E03" w:rsidP="0074450D">
      <w:pPr>
        <w:spacing w:after="0" w:line="276" w:lineRule="auto"/>
        <w:rPr>
          <w:rFonts w:ascii="Arial" w:hAnsi="Arial" w:cs="Arial"/>
          <w:sz w:val="24"/>
          <w:szCs w:val="24"/>
        </w:rPr>
      </w:pPr>
    </w:p>
    <w:p w14:paraId="4421AFDC" w14:textId="762A8050" w:rsidR="00454744" w:rsidRDefault="00454744" w:rsidP="0074450D">
      <w:pPr>
        <w:spacing w:after="0" w:line="276" w:lineRule="auto"/>
        <w:rPr>
          <w:rFonts w:ascii="Arial" w:hAnsi="Arial" w:cs="Arial"/>
          <w:sz w:val="24"/>
          <w:szCs w:val="24"/>
        </w:rPr>
      </w:pPr>
    </w:p>
    <w:p w14:paraId="73947D91" w14:textId="28D98AAF" w:rsidR="00BB5892" w:rsidRPr="0015677E" w:rsidRDefault="00BB5892" w:rsidP="00BB5892">
      <w:pPr>
        <w:spacing w:after="0" w:line="276" w:lineRule="auto"/>
        <w:rPr>
          <w:rFonts w:ascii="Arial" w:hAnsi="Arial" w:cs="Arial"/>
          <w:b/>
          <w:bCs/>
          <w:sz w:val="24"/>
          <w:szCs w:val="24"/>
          <w:u w:val="single"/>
        </w:rPr>
      </w:pPr>
      <w:r w:rsidRPr="0015677E">
        <w:rPr>
          <w:rFonts w:ascii="Arial" w:hAnsi="Arial" w:cs="Arial"/>
          <w:b/>
          <w:bCs/>
          <w:sz w:val="24"/>
          <w:szCs w:val="24"/>
          <w:u w:val="single"/>
        </w:rPr>
        <w:t xml:space="preserve">Sheet </w:t>
      </w:r>
      <w:r>
        <w:rPr>
          <w:rFonts w:ascii="Arial" w:hAnsi="Arial" w:cs="Arial"/>
          <w:b/>
          <w:bCs/>
          <w:sz w:val="24"/>
          <w:szCs w:val="24"/>
          <w:u w:val="single"/>
        </w:rPr>
        <w:t>G</w:t>
      </w:r>
      <w:r w:rsidRPr="0015677E">
        <w:rPr>
          <w:rFonts w:ascii="Arial" w:hAnsi="Arial" w:cs="Arial"/>
          <w:b/>
          <w:bCs/>
          <w:sz w:val="24"/>
          <w:szCs w:val="24"/>
          <w:u w:val="single"/>
        </w:rPr>
        <w:t>-</w:t>
      </w:r>
      <w:r>
        <w:rPr>
          <w:rFonts w:ascii="Arial" w:hAnsi="Arial" w:cs="Arial"/>
          <w:b/>
          <w:bCs/>
          <w:sz w:val="24"/>
          <w:szCs w:val="24"/>
          <w:u w:val="single"/>
        </w:rPr>
        <w:t xml:space="preserve">001 </w:t>
      </w:r>
      <w:r w:rsidRPr="0015677E">
        <w:rPr>
          <w:rFonts w:ascii="Arial" w:hAnsi="Arial" w:cs="Arial"/>
          <w:b/>
          <w:bCs/>
          <w:sz w:val="24"/>
          <w:szCs w:val="24"/>
          <w:u w:val="single"/>
        </w:rPr>
        <w:t>(</w:t>
      </w:r>
      <w:r>
        <w:rPr>
          <w:rFonts w:ascii="Arial" w:hAnsi="Arial" w:cs="Arial"/>
          <w:b/>
          <w:bCs/>
          <w:sz w:val="24"/>
          <w:szCs w:val="24"/>
          <w:u w:val="single"/>
        </w:rPr>
        <w:t>Heather’s comments</w:t>
      </w:r>
      <w:r w:rsidRPr="0015677E">
        <w:rPr>
          <w:rFonts w:ascii="Arial" w:hAnsi="Arial" w:cs="Arial"/>
          <w:b/>
          <w:bCs/>
          <w:sz w:val="24"/>
          <w:szCs w:val="24"/>
          <w:u w:val="single"/>
        </w:rPr>
        <w:t>)</w:t>
      </w:r>
    </w:p>
    <w:p w14:paraId="22A22035" w14:textId="77777777" w:rsidR="00BB5892" w:rsidRDefault="00BB5892" w:rsidP="00BB5892">
      <w:pPr>
        <w:spacing w:after="0" w:line="276" w:lineRule="auto"/>
        <w:rPr>
          <w:rFonts w:ascii="Arial" w:hAnsi="Arial" w:cs="Arial"/>
          <w:sz w:val="24"/>
          <w:szCs w:val="24"/>
        </w:rPr>
      </w:pPr>
    </w:p>
    <w:p w14:paraId="57896BF5" w14:textId="19DB052D" w:rsidR="00BB5892" w:rsidRDefault="00BB5892" w:rsidP="0074450D">
      <w:pPr>
        <w:spacing w:after="0" w:line="276" w:lineRule="auto"/>
        <w:rPr>
          <w:rFonts w:ascii="Arial" w:hAnsi="Arial" w:cs="Arial"/>
          <w:sz w:val="24"/>
          <w:szCs w:val="24"/>
        </w:rPr>
      </w:pPr>
      <w:r>
        <w:rPr>
          <w:rFonts w:ascii="Arial" w:hAnsi="Arial" w:cs="Arial"/>
          <w:sz w:val="24"/>
          <w:szCs w:val="24"/>
        </w:rPr>
        <w:t>To the table on Sheet G-001, add Cop 46 for extension under project descriptions.</w:t>
      </w:r>
    </w:p>
    <w:p w14:paraId="5A758E85" w14:textId="6AE96F16" w:rsidR="00BB5892" w:rsidRDefault="00BB5892" w:rsidP="0074450D">
      <w:pPr>
        <w:spacing w:after="0" w:line="276" w:lineRule="auto"/>
        <w:rPr>
          <w:rFonts w:ascii="Arial" w:hAnsi="Arial" w:cs="Arial"/>
          <w:sz w:val="24"/>
          <w:szCs w:val="24"/>
        </w:rPr>
      </w:pPr>
    </w:p>
    <w:p w14:paraId="185798FA" w14:textId="77777777" w:rsidR="00BB5892" w:rsidRDefault="00BB5892" w:rsidP="0074450D">
      <w:pPr>
        <w:spacing w:after="0" w:line="276" w:lineRule="auto"/>
        <w:rPr>
          <w:rFonts w:ascii="Arial" w:hAnsi="Arial" w:cs="Arial"/>
          <w:sz w:val="24"/>
          <w:szCs w:val="24"/>
        </w:rPr>
      </w:pPr>
    </w:p>
    <w:p w14:paraId="1ADC2478" w14:textId="5F65183A" w:rsidR="00454744" w:rsidRPr="0015677E" w:rsidRDefault="00454744" w:rsidP="00454744">
      <w:pPr>
        <w:spacing w:after="0" w:line="276" w:lineRule="auto"/>
        <w:rPr>
          <w:rFonts w:ascii="Arial" w:hAnsi="Arial" w:cs="Arial"/>
          <w:b/>
          <w:bCs/>
          <w:sz w:val="24"/>
          <w:szCs w:val="24"/>
          <w:u w:val="single"/>
        </w:rPr>
      </w:pPr>
      <w:r w:rsidRPr="0015677E">
        <w:rPr>
          <w:rFonts w:ascii="Arial" w:hAnsi="Arial" w:cs="Arial"/>
          <w:b/>
          <w:bCs/>
          <w:sz w:val="24"/>
          <w:szCs w:val="24"/>
          <w:u w:val="single"/>
        </w:rPr>
        <w:t>Sheet C-</w:t>
      </w:r>
      <w:r>
        <w:rPr>
          <w:rFonts w:ascii="Arial" w:hAnsi="Arial" w:cs="Arial"/>
          <w:b/>
          <w:bCs/>
          <w:sz w:val="24"/>
          <w:szCs w:val="24"/>
          <w:u w:val="single"/>
        </w:rPr>
        <w:t>302</w:t>
      </w:r>
    </w:p>
    <w:p w14:paraId="35BC7B8A" w14:textId="2B6118EC" w:rsidR="00454744" w:rsidRDefault="00454744" w:rsidP="0074450D">
      <w:pPr>
        <w:spacing w:after="0" w:line="276" w:lineRule="auto"/>
        <w:rPr>
          <w:rFonts w:ascii="Arial" w:hAnsi="Arial" w:cs="Arial"/>
          <w:sz w:val="24"/>
          <w:szCs w:val="24"/>
        </w:rPr>
      </w:pPr>
    </w:p>
    <w:p w14:paraId="4705D2A7" w14:textId="487B445A" w:rsidR="00454744" w:rsidRDefault="00454744" w:rsidP="00BB5892">
      <w:pPr>
        <w:spacing w:after="0" w:line="276" w:lineRule="auto"/>
        <w:ind w:left="1260" w:right="360" w:hanging="900"/>
        <w:rPr>
          <w:rFonts w:ascii="Arial" w:hAnsi="Arial" w:cs="Arial"/>
          <w:sz w:val="24"/>
          <w:szCs w:val="24"/>
        </w:rPr>
      </w:pPr>
      <w:r>
        <w:rPr>
          <w:rFonts w:ascii="Arial" w:hAnsi="Arial" w:cs="Arial"/>
          <w:sz w:val="24"/>
          <w:szCs w:val="24"/>
        </w:rPr>
        <w:t xml:space="preserve">Note 2:  Diversion culvert is not necessary.  Stream flows for culvert sites Cop 43, 44 &amp; 45 are hydraulically interconnected by an existing channel.  Contractor to clear connecting channel to insure flow from one site to another. </w:t>
      </w:r>
    </w:p>
    <w:p w14:paraId="52DE847F" w14:textId="7E2FE9B3" w:rsidR="00454744" w:rsidRDefault="00454744" w:rsidP="0074450D">
      <w:pPr>
        <w:spacing w:after="0" w:line="276" w:lineRule="auto"/>
        <w:rPr>
          <w:rFonts w:ascii="Arial" w:hAnsi="Arial" w:cs="Arial"/>
          <w:sz w:val="24"/>
          <w:szCs w:val="24"/>
        </w:rPr>
      </w:pPr>
    </w:p>
    <w:p w14:paraId="0F257B9B" w14:textId="5317EAC2" w:rsidR="00454744" w:rsidRDefault="00454744" w:rsidP="0074450D">
      <w:pPr>
        <w:spacing w:after="0" w:line="276" w:lineRule="auto"/>
        <w:rPr>
          <w:rFonts w:ascii="Arial" w:hAnsi="Arial" w:cs="Arial"/>
          <w:sz w:val="24"/>
          <w:szCs w:val="24"/>
        </w:rPr>
      </w:pPr>
      <w:r>
        <w:rPr>
          <w:rFonts w:ascii="Arial" w:hAnsi="Arial" w:cs="Arial"/>
          <w:sz w:val="24"/>
          <w:szCs w:val="24"/>
        </w:rPr>
        <w:t>Add “and to ensure smolts out-migrate during construction.”</w:t>
      </w:r>
    </w:p>
    <w:p w14:paraId="21691F48" w14:textId="248ABE7E" w:rsidR="00454744" w:rsidRDefault="00454744" w:rsidP="0074450D">
      <w:pPr>
        <w:spacing w:after="0" w:line="276" w:lineRule="auto"/>
        <w:rPr>
          <w:rFonts w:ascii="Arial" w:hAnsi="Arial" w:cs="Arial"/>
          <w:sz w:val="24"/>
          <w:szCs w:val="24"/>
        </w:rPr>
      </w:pPr>
    </w:p>
    <w:p w14:paraId="79BAB625" w14:textId="0AEAA97F" w:rsidR="00BB5892" w:rsidRDefault="00BB5892" w:rsidP="0074450D">
      <w:pPr>
        <w:spacing w:after="0" w:line="276" w:lineRule="auto"/>
        <w:rPr>
          <w:rFonts w:ascii="Arial" w:hAnsi="Arial" w:cs="Arial"/>
          <w:sz w:val="24"/>
          <w:szCs w:val="24"/>
        </w:rPr>
      </w:pPr>
    </w:p>
    <w:p w14:paraId="677530F2" w14:textId="77777777" w:rsidR="00BB5892" w:rsidRDefault="00BB5892" w:rsidP="0074450D">
      <w:pPr>
        <w:spacing w:after="0" w:line="276" w:lineRule="auto"/>
        <w:rPr>
          <w:rFonts w:ascii="Arial" w:hAnsi="Arial" w:cs="Arial"/>
          <w:sz w:val="24"/>
          <w:szCs w:val="24"/>
        </w:rPr>
      </w:pPr>
    </w:p>
    <w:p w14:paraId="02802721" w14:textId="3A6E57D6" w:rsidR="00F07E03" w:rsidRDefault="00F07E03">
      <w:pPr>
        <w:rPr>
          <w:rFonts w:ascii="Arial" w:hAnsi="Arial" w:cs="Arial"/>
          <w:b/>
          <w:bCs/>
          <w:sz w:val="24"/>
          <w:szCs w:val="24"/>
        </w:rPr>
      </w:pPr>
      <w:r>
        <w:rPr>
          <w:rFonts w:ascii="Arial" w:hAnsi="Arial" w:cs="Arial"/>
          <w:b/>
          <w:bCs/>
          <w:sz w:val="24"/>
          <w:szCs w:val="24"/>
        </w:rPr>
        <w:br w:type="page"/>
      </w:r>
    </w:p>
    <w:p w14:paraId="687B7242" w14:textId="64B3B18B" w:rsidR="00F07E03" w:rsidRPr="0015677E" w:rsidRDefault="00F07E03" w:rsidP="00F07E03">
      <w:pPr>
        <w:spacing w:line="276" w:lineRule="auto"/>
        <w:rPr>
          <w:rFonts w:ascii="Arial" w:hAnsi="Arial" w:cs="Arial"/>
          <w:b/>
          <w:bCs/>
          <w:sz w:val="24"/>
          <w:szCs w:val="24"/>
        </w:rPr>
      </w:pPr>
      <w:r w:rsidRPr="0015677E">
        <w:rPr>
          <w:rFonts w:ascii="Arial" w:hAnsi="Arial" w:cs="Arial"/>
          <w:b/>
          <w:bCs/>
          <w:sz w:val="24"/>
          <w:szCs w:val="24"/>
        </w:rPr>
        <w:lastRenderedPageBreak/>
        <w:t xml:space="preserve">Project Review by </w:t>
      </w:r>
      <w:r>
        <w:rPr>
          <w:rFonts w:ascii="Arial" w:hAnsi="Arial" w:cs="Arial"/>
          <w:b/>
          <w:bCs/>
          <w:sz w:val="24"/>
          <w:szCs w:val="24"/>
        </w:rPr>
        <w:t>Steve McGroarty, ADOT&amp;PF</w:t>
      </w:r>
    </w:p>
    <w:p w14:paraId="362C6F48" w14:textId="77777777" w:rsidR="00F2174C" w:rsidRPr="0015677E" w:rsidRDefault="00F2174C">
      <w:pPr>
        <w:rPr>
          <w:rFonts w:ascii="Arial" w:hAnsi="Arial" w:cs="Arial"/>
          <w:b/>
          <w:bCs/>
          <w:sz w:val="24"/>
          <w:szCs w:val="24"/>
        </w:rPr>
      </w:pPr>
    </w:p>
    <w:p w14:paraId="350B6524" w14:textId="6947CC94" w:rsidR="00822C02" w:rsidRPr="0015677E" w:rsidRDefault="00822C02" w:rsidP="00611988">
      <w:pPr>
        <w:spacing w:line="276" w:lineRule="auto"/>
        <w:rPr>
          <w:rFonts w:ascii="Arial" w:hAnsi="Arial" w:cs="Arial"/>
          <w:b/>
          <w:bCs/>
          <w:sz w:val="24"/>
          <w:szCs w:val="24"/>
        </w:rPr>
      </w:pPr>
      <w:r w:rsidRPr="0015677E">
        <w:rPr>
          <w:rFonts w:ascii="Arial" w:hAnsi="Arial" w:cs="Arial"/>
          <w:b/>
          <w:bCs/>
          <w:sz w:val="24"/>
          <w:szCs w:val="24"/>
        </w:rPr>
        <w:t>PLANS</w:t>
      </w:r>
    </w:p>
    <w:p w14:paraId="57808B7C" w14:textId="410C56FB" w:rsidR="00937F97" w:rsidRPr="0015677E" w:rsidRDefault="00822C02" w:rsidP="00611988">
      <w:pPr>
        <w:spacing w:line="276" w:lineRule="auto"/>
        <w:rPr>
          <w:rFonts w:ascii="Arial" w:hAnsi="Arial" w:cs="Arial"/>
          <w:sz w:val="24"/>
          <w:szCs w:val="24"/>
        </w:rPr>
      </w:pPr>
      <w:r w:rsidRPr="0015677E">
        <w:rPr>
          <w:rFonts w:ascii="Arial" w:hAnsi="Arial" w:cs="Arial"/>
          <w:sz w:val="24"/>
          <w:szCs w:val="24"/>
        </w:rPr>
        <w:t>BCE received the following comments from the Alaska Department of Transportation and Public Facilities (</w:t>
      </w:r>
      <w:r w:rsidR="00F07E03">
        <w:rPr>
          <w:rFonts w:ascii="Arial" w:hAnsi="Arial" w:cs="Arial"/>
          <w:sz w:val="24"/>
          <w:szCs w:val="24"/>
        </w:rPr>
        <w:t>ADOT</w:t>
      </w:r>
      <w:r w:rsidRPr="0015677E">
        <w:rPr>
          <w:rFonts w:ascii="Arial" w:hAnsi="Arial" w:cs="Arial"/>
          <w:sz w:val="24"/>
          <w:szCs w:val="24"/>
        </w:rPr>
        <w:t xml:space="preserve">&amp;PF) per below.  </w:t>
      </w:r>
    </w:p>
    <w:p w14:paraId="48A7DFE7" w14:textId="77777777" w:rsidR="00684CA6" w:rsidRPr="000F754F" w:rsidRDefault="00684CA6" w:rsidP="00611988">
      <w:pPr>
        <w:spacing w:after="0" w:line="276" w:lineRule="auto"/>
        <w:rPr>
          <w:rFonts w:ascii="Arial" w:hAnsi="Arial" w:cs="Arial"/>
          <w:b/>
          <w:bCs/>
          <w:sz w:val="24"/>
          <w:szCs w:val="24"/>
          <w:u w:val="single"/>
        </w:rPr>
      </w:pPr>
      <w:r w:rsidRPr="000F754F">
        <w:rPr>
          <w:rFonts w:ascii="Arial" w:hAnsi="Arial" w:cs="Arial"/>
          <w:b/>
          <w:bCs/>
          <w:sz w:val="24"/>
          <w:szCs w:val="24"/>
          <w:u w:val="single"/>
        </w:rPr>
        <w:t>Sheet C-101:</w:t>
      </w:r>
    </w:p>
    <w:p w14:paraId="7E82915E" w14:textId="77777777" w:rsidR="00822C02" w:rsidRPr="0015677E" w:rsidRDefault="00822C02" w:rsidP="00611988">
      <w:pPr>
        <w:spacing w:after="0" w:line="276" w:lineRule="auto"/>
        <w:rPr>
          <w:rFonts w:ascii="Arial" w:hAnsi="Arial" w:cs="Arial"/>
          <w:sz w:val="24"/>
          <w:szCs w:val="24"/>
        </w:rPr>
      </w:pPr>
    </w:p>
    <w:p w14:paraId="4D721369" w14:textId="13C6617D" w:rsidR="00684CA6" w:rsidRPr="0015677E" w:rsidRDefault="00286997" w:rsidP="00F07E03">
      <w:pPr>
        <w:spacing w:after="0" w:line="276" w:lineRule="auto"/>
        <w:ind w:left="360"/>
        <w:rPr>
          <w:rFonts w:ascii="Arial" w:hAnsi="Arial" w:cs="Arial"/>
          <w:sz w:val="24"/>
          <w:szCs w:val="24"/>
        </w:rPr>
      </w:pPr>
      <w:r w:rsidRPr="0015677E">
        <w:rPr>
          <w:rFonts w:ascii="Arial" w:hAnsi="Arial" w:cs="Arial"/>
          <w:sz w:val="24"/>
          <w:szCs w:val="24"/>
        </w:rPr>
        <w:t xml:space="preserve">COMMENT:  </w:t>
      </w:r>
      <w:r w:rsidR="00684CA6" w:rsidRPr="0015677E">
        <w:rPr>
          <w:rFonts w:ascii="Arial" w:hAnsi="Arial" w:cs="Arial"/>
          <w:sz w:val="24"/>
          <w:szCs w:val="24"/>
        </w:rPr>
        <w:t>The Subbase, Grading F culvert backfill layer that should surround the full</w:t>
      </w:r>
      <w:r w:rsidR="00726303" w:rsidRPr="0015677E">
        <w:rPr>
          <w:rFonts w:ascii="Arial" w:hAnsi="Arial" w:cs="Arial"/>
          <w:sz w:val="24"/>
          <w:szCs w:val="24"/>
        </w:rPr>
        <w:t xml:space="preserve"> </w:t>
      </w:r>
      <w:r w:rsidR="00684CA6" w:rsidRPr="0015677E">
        <w:rPr>
          <w:rFonts w:ascii="Arial" w:hAnsi="Arial" w:cs="Arial"/>
          <w:sz w:val="24"/>
          <w:szCs w:val="24"/>
        </w:rPr>
        <w:t>perimeter of the culvert; and was shown in the 65% plans; has been eliminated.</w:t>
      </w:r>
      <w:r w:rsidR="00726303" w:rsidRPr="0015677E">
        <w:rPr>
          <w:rFonts w:ascii="Arial" w:hAnsi="Arial" w:cs="Arial"/>
          <w:sz w:val="24"/>
          <w:szCs w:val="24"/>
        </w:rPr>
        <w:t xml:space="preserve">  </w:t>
      </w:r>
      <w:r w:rsidR="00684CA6" w:rsidRPr="0015677E">
        <w:rPr>
          <w:rFonts w:ascii="Arial" w:hAnsi="Arial" w:cs="Arial"/>
          <w:sz w:val="24"/>
          <w:szCs w:val="24"/>
        </w:rPr>
        <w:t>The culvert backfill should be Subbase, Grading F for a minimum of 18 inches</w:t>
      </w:r>
      <w:r w:rsidR="00726303" w:rsidRPr="0015677E">
        <w:rPr>
          <w:rFonts w:ascii="Arial" w:hAnsi="Arial" w:cs="Arial"/>
          <w:sz w:val="24"/>
          <w:szCs w:val="24"/>
        </w:rPr>
        <w:t xml:space="preserve"> </w:t>
      </w:r>
      <w:r w:rsidR="00684CA6" w:rsidRPr="0015677E">
        <w:rPr>
          <w:rFonts w:ascii="Arial" w:hAnsi="Arial" w:cs="Arial"/>
          <w:sz w:val="24"/>
          <w:szCs w:val="24"/>
        </w:rPr>
        <w:t>around the perimeter of the culvert.</w:t>
      </w:r>
    </w:p>
    <w:p w14:paraId="1C1EE398" w14:textId="77777777" w:rsidR="00286997" w:rsidRPr="0015677E" w:rsidRDefault="00286997" w:rsidP="00F07E03">
      <w:pPr>
        <w:spacing w:after="0" w:line="276" w:lineRule="auto"/>
        <w:ind w:left="360"/>
        <w:rPr>
          <w:rFonts w:ascii="Arial" w:hAnsi="Arial" w:cs="Arial"/>
          <w:i/>
          <w:iCs/>
          <w:sz w:val="24"/>
          <w:szCs w:val="24"/>
        </w:rPr>
      </w:pPr>
    </w:p>
    <w:p w14:paraId="32CB143C" w14:textId="17C68C93" w:rsidR="00684CA6" w:rsidRPr="0015677E" w:rsidRDefault="006D3076" w:rsidP="00F07E03">
      <w:pPr>
        <w:spacing w:after="0" w:line="276" w:lineRule="auto"/>
        <w:ind w:left="360"/>
        <w:rPr>
          <w:rFonts w:ascii="Arial" w:hAnsi="Arial" w:cs="Arial"/>
          <w:i/>
          <w:iCs/>
          <w:sz w:val="24"/>
          <w:szCs w:val="24"/>
        </w:rPr>
      </w:pPr>
      <w:r w:rsidRPr="0015677E">
        <w:rPr>
          <w:rFonts w:ascii="Arial" w:hAnsi="Arial" w:cs="Arial"/>
          <w:i/>
          <w:iCs/>
          <w:sz w:val="24"/>
          <w:szCs w:val="24"/>
        </w:rPr>
        <w:t>RESPONSE:  Based o</w:t>
      </w:r>
      <w:r w:rsidR="00684CA6" w:rsidRPr="0015677E">
        <w:rPr>
          <w:rFonts w:ascii="Arial" w:hAnsi="Arial" w:cs="Arial"/>
          <w:i/>
          <w:iCs/>
          <w:sz w:val="24"/>
          <w:szCs w:val="24"/>
        </w:rPr>
        <w:t xml:space="preserve">n the plan redline </w:t>
      </w:r>
      <w:r w:rsidR="00215028" w:rsidRPr="0015677E">
        <w:rPr>
          <w:rFonts w:ascii="Arial" w:hAnsi="Arial" w:cs="Arial"/>
          <w:i/>
          <w:iCs/>
          <w:sz w:val="24"/>
          <w:szCs w:val="24"/>
        </w:rPr>
        <w:t>and comment</w:t>
      </w:r>
      <w:r w:rsidRPr="0015677E">
        <w:rPr>
          <w:rFonts w:ascii="Arial" w:hAnsi="Arial" w:cs="Arial"/>
          <w:i/>
          <w:iCs/>
          <w:sz w:val="24"/>
          <w:szCs w:val="24"/>
        </w:rPr>
        <w:t xml:space="preserve"> N</w:t>
      </w:r>
      <w:r w:rsidR="00215028" w:rsidRPr="0015677E">
        <w:rPr>
          <w:rFonts w:ascii="Arial" w:hAnsi="Arial" w:cs="Arial"/>
          <w:i/>
          <w:iCs/>
          <w:sz w:val="24"/>
          <w:szCs w:val="24"/>
        </w:rPr>
        <w:t xml:space="preserve">o. 14 </w:t>
      </w:r>
      <w:r w:rsidR="00684CA6" w:rsidRPr="0015677E">
        <w:rPr>
          <w:rFonts w:ascii="Arial" w:hAnsi="Arial" w:cs="Arial"/>
          <w:i/>
          <w:iCs/>
          <w:sz w:val="24"/>
          <w:szCs w:val="24"/>
        </w:rPr>
        <w:t xml:space="preserve">by </w:t>
      </w:r>
      <w:r w:rsidRPr="0015677E">
        <w:rPr>
          <w:rFonts w:ascii="Arial" w:hAnsi="Arial" w:cs="Arial"/>
          <w:i/>
          <w:iCs/>
          <w:sz w:val="24"/>
          <w:szCs w:val="24"/>
        </w:rPr>
        <w:t xml:space="preserve">Artem </w:t>
      </w:r>
      <w:r w:rsidR="00E31588">
        <w:rPr>
          <w:rFonts w:ascii="Arial" w:hAnsi="Arial" w:cs="Arial"/>
          <w:i/>
          <w:iCs/>
          <w:sz w:val="24"/>
          <w:szCs w:val="24"/>
        </w:rPr>
        <w:t>Ruppert</w:t>
      </w:r>
      <w:r w:rsidRPr="0015677E">
        <w:rPr>
          <w:rFonts w:ascii="Arial" w:hAnsi="Arial" w:cs="Arial"/>
          <w:i/>
          <w:iCs/>
          <w:sz w:val="24"/>
          <w:szCs w:val="24"/>
        </w:rPr>
        <w:t xml:space="preserve"> with </w:t>
      </w:r>
      <w:r w:rsidR="00684CA6" w:rsidRPr="0015677E">
        <w:rPr>
          <w:rFonts w:ascii="Arial" w:hAnsi="Arial" w:cs="Arial"/>
          <w:i/>
          <w:iCs/>
          <w:sz w:val="24"/>
          <w:szCs w:val="24"/>
        </w:rPr>
        <w:t>ADOT&amp;PF</w:t>
      </w:r>
      <w:r w:rsidRPr="0015677E">
        <w:rPr>
          <w:rFonts w:ascii="Arial" w:hAnsi="Arial" w:cs="Arial"/>
          <w:i/>
          <w:iCs/>
          <w:sz w:val="24"/>
          <w:szCs w:val="24"/>
        </w:rPr>
        <w:t xml:space="preserve"> for the 65% review,</w:t>
      </w:r>
      <w:r w:rsidR="00684CA6" w:rsidRPr="0015677E">
        <w:rPr>
          <w:rFonts w:ascii="Arial" w:hAnsi="Arial" w:cs="Arial"/>
          <w:i/>
          <w:iCs/>
          <w:sz w:val="24"/>
          <w:szCs w:val="24"/>
        </w:rPr>
        <w:t xml:space="preserve"> we eliminate</w:t>
      </w:r>
      <w:r w:rsidRPr="0015677E">
        <w:rPr>
          <w:rFonts w:ascii="Arial" w:hAnsi="Arial" w:cs="Arial"/>
          <w:i/>
          <w:iCs/>
          <w:sz w:val="24"/>
          <w:szCs w:val="24"/>
        </w:rPr>
        <w:t>d</w:t>
      </w:r>
      <w:r w:rsidR="00684CA6" w:rsidRPr="0015677E">
        <w:rPr>
          <w:rFonts w:ascii="Arial" w:hAnsi="Arial" w:cs="Arial"/>
          <w:i/>
          <w:iCs/>
          <w:sz w:val="24"/>
          <w:szCs w:val="24"/>
        </w:rPr>
        <w:t xml:space="preserve"> the 18” perimeter Subbase grading F</w:t>
      </w:r>
      <w:r w:rsidR="00215028" w:rsidRPr="0015677E">
        <w:rPr>
          <w:rFonts w:ascii="Arial" w:hAnsi="Arial" w:cs="Arial"/>
          <w:i/>
          <w:iCs/>
          <w:sz w:val="24"/>
          <w:szCs w:val="24"/>
        </w:rPr>
        <w:t xml:space="preserve">. </w:t>
      </w:r>
      <w:r w:rsidR="00684CA6" w:rsidRPr="0015677E">
        <w:rPr>
          <w:rFonts w:ascii="Arial" w:hAnsi="Arial" w:cs="Arial"/>
          <w:i/>
          <w:iCs/>
          <w:sz w:val="24"/>
          <w:szCs w:val="24"/>
        </w:rPr>
        <w:t>We’ll put back if that is the decision of the team.</w:t>
      </w:r>
    </w:p>
    <w:p w14:paraId="1CFE5D1B" w14:textId="65469878" w:rsidR="006D3076" w:rsidRPr="0015677E" w:rsidRDefault="006D3076" w:rsidP="00611988">
      <w:pPr>
        <w:spacing w:after="0" w:line="276" w:lineRule="auto"/>
        <w:rPr>
          <w:rFonts w:ascii="Arial" w:hAnsi="Arial" w:cs="Arial"/>
          <w:sz w:val="24"/>
          <w:szCs w:val="24"/>
        </w:rPr>
      </w:pPr>
    </w:p>
    <w:p w14:paraId="18233B7F" w14:textId="73B1067D" w:rsidR="0090149F" w:rsidRPr="0015677E" w:rsidRDefault="006D3076" w:rsidP="00611988">
      <w:pPr>
        <w:spacing w:after="0" w:line="276" w:lineRule="auto"/>
        <w:rPr>
          <w:rFonts w:ascii="Arial" w:hAnsi="Arial" w:cs="Arial"/>
          <w:sz w:val="24"/>
          <w:szCs w:val="24"/>
        </w:rPr>
      </w:pPr>
      <w:r w:rsidRPr="0015677E">
        <w:rPr>
          <w:rFonts w:ascii="Arial" w:hAnsi="Arial" w:cs="Arial"/>
          <w:sz w:val="24"/>
          <w:szCs w:val="24"/>
        </w:rPr>
        <w:t xml:space="preserve">There was discussion about what ADOT&amp;PF requires and what would work best for the design because of the hydro issue.  </w:t>
      </w:r>
      <w:r w:rsidR="00611988" w:rsidRPr="0015677E">
        <w:rPr>
          <w:rFonts w:ascii="Arial" w:hAnsi="Arial" w:cs="Arial"/>
          <w:sz w:val="24"/>
          <w:szCs w:val="24"/>
        </w:rPr>
        <w:t>Typically,</w:t>
      </w:r>
      <w:r w:rsidRPr="0015677E">
        <w:rPr>
          <w:rFonts w:ascii="Arial" w:hAnsi="Arial" w:cs="Arial"/>
          <w:sz w:val="24"/>
          <w:szCs w:val="24"/>
        </w:rPr>
        <w:t xml:space="preserve"> ADOT&amp;PF requires Type F or maximum particle size Type A.  Typically, </w:t>
      </w:r>
      <w:r w:rsidR="0090149F" w:rsidRPr="0015677E">
        <w:rPr>
          <w:rFonts w:ascii="Arial" w:hAnsi="Arial" w:cs="Arial"/>
          <w:sz w:val="24"/>
          <w:szCs w:val="24"/>
        </w:rPr>
        <w:t>there is a max</w:t>
      </w:r>
      <w:r w:rsidRPr="0015677E">
        <w:rPr>
          <w:rFonts w:ascii="Arial" w:hAnsi="Arial" w:cs="Arial"/>
          <w:sz w:val="24"/>
          <w:szCs w:val="24"/>
        </w:rPr>
        <w:t>imum</w:t>
      </w:r>
      <w:r w:rsidR="0090149F" w:rsidRPr="0015677E">
        <w:rPr>
          <w:rFonts w:ascii="Arial" w:hAnsi="Arial" w:cs="Arial"/>
          <w:sz w:val="24"/>
          <w:szCs w:val="24"/>
        </w:rPr>
        <w:t xml:space="preserve"> size appropriate for bedding and backfill.</w:t>
      </w:r>
      <w:r w:rsidRPr="0015677E">
        <w:rPr>
          <w:rFonts w:ascii="Arial" w:hAnsi="Arial" w:cs="Arial"/>
          <w:sz w:val="24"/>
          <w:szCs w:val="24"/>
        </w:rPr>
        <w:t xml:space="preserve">  Jeff Stutzke from the hydrology team stated that the preferred method is to essentially surround the pipe with the same subbase F, which is not really shown in the 95% detail.  </w:t>
      </w:r>
      <w:r w:rsidR="00611988" w:rsidRPr="0015677E">
        <w:rPr>
          <w:rFonts w:ascii="Arial" w:hAnsi="Arial" w:cs="Arial"/>
          <w:sz w:val="24"/>
          <w:szCs w:val="24"/>
        </w:rPr>
        <w:t>This was originally shown in the 65% design detail, but it was removed based on comments received from that review.</w:t>
      </w:r>
    </w:p>
    <w:p w14:paraId="6FB960C4" w14:textId="35C21F30" w:rsidR="006D3076" w:rsidRPr="0015677E" w:rsidRDefault="006D3076" w:rsidP="00611988">
      <w:pPr>
        <w:spacing w:after="0" w:line="276" w:lineRule="auto"/>
        <w:rPr>
          <w:rFonts w:ascii="Arial" w:hAnsi="Arial" w:cs="Arial"/>
          <w:sz w:val="24"/>
          <w:szCs w:val="24"/>
        </w:rPr>
      </w:pPr>
    </w:p>
    <w:p w14:paraId="73334223" w14:textId="3301EFCB" w:rsidR="006D3076" w:rsidRPr="0015677E" w:rsidRDefault="006D3076" w:rsidP="00611988">
      <w:pPr>
        <w:spacing w:after="0" w:line="276" w:lineRule="auto"/>
        <w:rPr>
          <w:rFonts w:ascii="Arial" w:hAnsi="Arial" w:cs="Arial"/>
          <w:sz w:val="24"/>
          <w:szCs w:val="24"/>
        </w:rPr>
      </w:pPr>
      <w:r w:rsidRPr="0015677E">
        <w:rPr>
          <w:rFonts w:ascii="Arial" w:hAnsi="Arial" w:cs="Arial"/>
          <w:sz w:val="24"/>
          <w:szCs w:val="24"/>
        </w:rPr>
        <w:t>Another option is to put a note on limiting the substrate size, type A.  Less than 3” is common.  We can research that with the suppliers and figure that out.  Or, go back to Type F.</w:t>
      </w:r>
    </w:p>
    <w:p w14:paraId="6C5900E8" w14:textId="2D84AD08" w:rsidR="006D3076" w:rsidRPr="0015677E" w:rsidRDefault="006D3076" w:rsidP="00611988">
      <w:pPr>
        <w:spacing w:after="0" w:line="276" w:lineRule="auto"/>
        <w:rPr>
          <w:rFonts w:ascii="Arial" w:hAnsi="Arial" w:cs="Arial"/>
          <w:sz w:val="24"/>
          <w:szCs w:val="24"/>
        </w:rPr>
      </w:pPr>
    </w:p>
    <w:p w14:paraId="55EEE359" w14:textId="250099C2" w:rsidR="006D3076" w:rsidRPr="0015677E" w:rsidRDefault="006D3076" w:rsidP="00611988">
      <w:pPr>
        <w:spacing w:after="0" w:line="276" w:lineRule="auto"/>
        <w:rPr>
          <w:rFonts w:ascii="Arial" w:hAnsi="Arial" w:cs="Arial"/>
          <w:sz w:val="24"/>
          <w:szCs w:val="24"/>
        </w:rPr>
      </w:pPr>
      <w:r w:rsidRPr="0015677E">
        <w:rPr>
          <w:rFonts w:ascii="Arial" w:hAnsi="Arial" w:cs="Arial"/>
          <w:sz w:val="24"/>
          <w:szCs w:val="24"/>
        </w:rPr>
        <w:t xml:space="preserve">Steve McGroarty with ADOT&amp;PF provided some background on why ADOT Northern Region created subbase F.  Historically, you have the material not only around the </w:t>
      </w:r>
      <w:r w:rsidR="00611988" w:rsidRPr="0015677E">
        <w:rPr>
          <w:rFonts w:ascii="Arial" w:hAnsi="Arial" w:cs="Arial"/>
          <w:sz w:val="24"/>
          <w:szCs w:val="24"/>
        </w:rPr>
        <w:t>c</w:t>
      </w:r>
      <w:r w:rsidRPr="0015677E">
        <w:rPr>
          <w:rFonts w:ascii="Arial" w:hAnsi="Arial" w:cs="Arial"/>
          <w:sz w:val="24"/>
          <w:szCs w:val="24"/>
        </w:rPr>
        <w:t>ulverts but with</w:t>
      </w:r>
      <w:r w:rsidR="00611988" w:rsidRPr="0015677E">
        <w:rPr>
          <w:rFonts w:ascii="Arial" w:hAnsi="Arial" w:cs="Arial"/>
          <w:sz w:val="24"/>
          <w:szCs w:val="24"/>
        </w:rPr>
        <w:t>in</w:t>
      </w:r>
      <w:r w:rsidRPr="0015677E">
        <w:rPr>
          <w:rFonts w:ascii="Arial" w:hAnsi="Arial" w:cs="Arial"/>
          <w:sz w:val="24"/>
          <w:szCs w:val="24"/>
        </w:rPr>
        <w:t xml:space="preserve"> distance or depth of the road surface.  </w:t>
      </w:r>
      <w:r w:rsidR="00611988" w:rsidRPr="0015677E">
        <w:rPr>
          <w:rFonts w:ascii="Arial" w:hAnsi="Arial" w:cs="Arial"/>
          <w:sz w:val="24"/>
          <w:szCs w:val="24"/>
        </w:rPr>
        <w:t>They u</w:t>
      </w:r>
      <w:r w:rsidRPr="0015677E">
        <w:rPr>
          <w:rFonts w:ascii="Arial" w:hAnsi="Arial" w:cs="Arial"/>
          <w:sz w:val="24"/>
          <w:szCs w:val="24"/>
        </w:rPr>
        <w:t>se max particle size to facilitate reclamation, paving of asphalt</w:t>
      </w:r>
      <w:r w:rsidR="00611988" w:rsidRPr="0015677E">
        <w:rPr>
          <w:rFonts w:ascii="Arial" w:hAnsi="Arial" w:cs="Arial"/>
          <w:sz w:val="24"/>
          <w:szCs w:val="24"/>
        </w:rPr>
        <w:t xml:space="preserve">, or future projects.  This also created a single pay item for borrow, but it has two specs depending on where you use it.  This led to a number of issues with contractors.  So, ADOT created </w:t>
      </w:r>
      <w:r w:rsidR="000F754F">
        <w:rPr>
          <w:rFonts w:ascii="Arial" w:hAnsi="Arial" w:cs="Arial"/>
          <w:sz w:val="24"/>
          <w:szCs w:val="24"/>
        </w:rPr>
        <w:t>s</w:t>
      </w:r>
      <w:r w:rsidR="00611988" w:rsidRPr="0015677E">
        <w:rPr>
          <w:rFonts w:ascii="Arial" w:hAnsi="Arial" w:cs="Arial"/>
          <w:sz w:val="24"/>
          <w:szCs w:val="24"/>
        </w:rPr>
        <w:t xml:space="preserve">ubbase F as </w:t>
      </w:r>
      <w:r w:rsidR="008B3EBA">
        <w:rPr>
          <w:rFonts w:ascii="Arial" w:hAnsi="Arial" w:cs="Arial"/>
          <w:sz w:val="24"/>
          <w:szCs w:val="24"/>
        </w:rPr>
        <w:t xml:space="preserve">a </w:t>
      </w:r>
      <w:r w:rsidR="000F754F">
        <w:rPr>
          <w:rFonts w:ascii="Arial" w:hAnsi="Arial" w:cs="Arial"/>
          <w:sz w:val="24"/>
          <w:szCs w:val="24"/>
        </w:rPr>
        <w:t xml:space="preserve">separate, stand-alone pay item.  Here with subbase F, it’s been adopted </w:t>
      </w:r>
      <w:r w:rsidR="008B3EBA">
        <w:rPr>
          <w:rFonts w:ascii="Arial" w:hAnsi="Arial" w:cs="Arial"/>
          <w:sz w:val="24"/>
          <w:szCs w:val="24"/>
        </w:rPr>
        <w:t>as</w:t>
      </w:r>
      <w:r w:rsidR="00BF5E42">
        <w:rPr>
          <w:rFonts w:ascii="Arial" w:hAnsi="Arial" w:cs="Arial"/>
          <w:sz w:val="24"/>
          <w:szCs w:val="24"/>
        </w:rPr>
        <w:t xml:space="preserve"> an</w:t>
      </w:r>
      <w:r w:rsidR="008B3EBA">
        <w:rPr>
          <w:rFonts w:ascii="Arial" w:hAnsi="Arial" w:cs="Arial"/>
          <w:sz w:val="24"/>
          <w:szCs w:val="24"/>
        </w:rPr>
        <w:t xml:space="preserve"> </w:t>
      </w:r>
      <w:r w:rsidR="00611988" w:rsidRPr="0015677E">
        <w:rPr>
          <w:rFonts w:ascii="Arial" w:hAnsi="Arial" w:cs="Arial"/>
          <w:sz w:val="24"/>
          <w:szCs w:val="24"/>
        </w:rPr>
        <w:t>appropriate bedding and backfill material.</w:t>
      </w:r>
    </w:p>
    <w:p w14:paraId="09B8B657" w14:textId="5D0FE63D" w:rsidR="006D3076" w:rsidRDefault="006D3076" w:rsidP="00611988">
      <w:pPr>
        <w:spacing w:after="0" w:line="276" w:lineRule="auto"/>
        <w:rPr>
          <w:rFonts w:ascii="Arial" w:hAnsi="Arial" w:cs="Arial"/>
          <w:sz w:val="24"/>
          <w:szCs w:val="24"/>
        </w:rPr>
      </w:pPr>
    </w:p>
    <w:p w14:paraId="46009DAF" w14:textId="4CCC38A1" w:rsidR="000F754F" w:rsidRDefault="000F754F" w:rsidP="00611988">
      <w:pPr>
        <w:spacing w:after="0" w:line="276" w:lineRule="auto"/>
        <w:rPr>
          <w:rFonts w:ascii="Arial" w:hAnsi="Arial" w:cs="Arial"/>
          <w:sz w:val="24"/>
          <w:szCs w:val="24"/>
        </w:rPr>
      </w:pPr>
      <w:r>
        <w:rPr>
          <w:rFonts w:ascii="Arial" w:hAnsi="Arial" w:cs="Arial"/>
          <w:sz w:val="24"/>
          <w:szCs w:val="24"/>
        </w:rPr>
        <w:lastRenderedPageBreak/>
        <w:t xml:space="preserve">He doesn’t know gradations or cobble count of the anticipated material sites.  If you do call out through a sheet note that the backfill within 18” of the culvert has to have a maximum particle size, there again, </w:t>
      </w:r>
      <w:r w:rsidR="008B3EBA">
        <w:rPr>
          <w:rFonts w:ascii="Arial" w:hAnsi="Arial" w:cs="Arial"/>
          <w:sz w:val="24"/>
          <w:szCs w:val="24"/>
        </w:rPr>
        <w:t>you’re</w:t>
      </w:r>
      <w:r>
        <w:rPr>
          <w:rFonts w:ascii="Arial" w:hAnsi="Arial" w:cs="Arial"/>
          <w:sz w:val="24"/>
          <w:szCs w:val="24"/>
        </w:rPr>
        <w:t xml:space="preserve"> creating a single pay item with two different specifications associated with it.   So, hopefully, the contractor pays attention to that, or they come back later with a change order for more money.</w:t>
      </w:r>
    </w:p>
    <w:p w14:paraId="0830A2F4" w14:textId="77777777" w:rsidR="000F754F" w:rsidRPr="0015677E" w:rsidRDefault="000F754F" w:rsidP="00611988">
      <w:pPr>
        <w:spacing w:after="0" w:line="276" w:lineRule="auto"/>
        <w:rPr>
          <w:rFonts w:ascii="Arial" w:hAnsi="Arial" w:cs="Arial"/>
          <w:sz w:val="24"/>
          <w:szCs w:val="24"/>
        </w:rPr>
      </w:pPr>
    </w:p>
    <w:p w14:paraId="19D10862" w14:textId="4A7A59D3" w:rsidR="00611988" w:rsidRDefault="000F754F" w:rsidP="00611988">
      <w:pPr>
        <w:spacing w:after="0" w:line="276" w:lineRule="auto"/>
        <w:rPr>
          <w:rFonts w:ascii="Arial" w:hAnsi="Arial" w:cs="Arial"/>
          <w:sz w:val="24"/>
          <w:szCs w:val="24"/>
        </w:rPr>
      </w:pPr>
      <w:r w:rsidRPr="0015677E">
        <w:rPr>
          <w:rFonts w:ascii="Arial" w:hAnsi="Arial" w:cs="Arial"/>
          <w:sz w:val="24"/>
          <w:szCs w:val="24"/>
        </w:rPr>
        <w:t>BCE</w:t>
      </w:r>
      <w:r>
        <w:rPr>
          <w:rFonts w:ascii="Arial" w:hAnsi="Arial" w:cs="Arial"/>
          <w:sz w:val="24"/>
          <w:szCs w:val="24"/>
        </w:rPr>
        <w:t xml:space="preserve"> already </w:t>
      </w:r>
      <w:r w:rsidRPr="0015677E">
        <w:rPr>
          <w:rFonts w:ascii="Arial" w:hAnsi="Arial" w:cs="Arial"/>
          <w:sz w:val="24"/>
          <w:szCs w:val="24"/>
        </w:rPr>
        <w:t>has</w:t>
      </w:r>
      <w:r w:rsidR="00611988" w:rsidRPr="0015677E">
        <w:rPr>
          <w:rFonts w:ascii="Arial" w:hAnsi="Arial" w:cs="Arial"/>
          <w:sz w:val="24"/>
          <w:szCs w:val="24"/>
        </w:rPr>
        <w:t xml:space="preserve"> a separate item for subbase F.  It is used under the pipe.  We can also just add it around the pipe.  Artem prefers it as a separate pay item.  If we make it subsidiary, then we need a quantity.</w:t>
      </w:r>
      <w:r w:rsidR="007A298C">
        <w:rPr>
          <w:rFonts w:ascii="Arial" w:hAnsi="Arial" w:cs="Arial"/>
          <w:sz w:val="24"/>
          <w:szCs w:val="24"/>
        </w:rPr>
        <w:t xml:space="preserve"> </w:t>
      </w:r>
      <w:r w:rsidR="00BB5892">
        <w:rPr>
          <w:rFonts w:ascii="Arial" w:hAnsi="Arial" w:cs="Arial"/>
          <w:sz w:val="24"/>
          <w:szCs w:val="24"/>
        </w:rPr>
        <w:t>Heather agrees that this should be a separate pay item with a quantity.</w:t>
      </w:r>
    </w:p>
    <w:p w14:paraId="14C1CFAF" w14:textId="28F94B12" w:rsidR="00611988" w:rsidRPr="0015677E" w:rsidRDefault="00611988" w:rsidP="00611988">
      <w:pPr>
        <w:spacing w:after="0" w:line="276" w:lineRule="auto"/>
        <w:rPr>
          <w:rFonts w:ascii="Arial" w:hAnsi="Arial" w:cs="Arial"/>
          <w:sz w:val="24"/>
          <w:szCs w:val="24"/>
        </w:rPr>
      </w:pPr>
    </w:p>
    <w:p w14:paraId="7EC1C070" w14:textId="696AA846" w:rsidR="00611988" w:rsidRPr="00BB5892" w:rsidRDefault="00611988" w:rsidP="00611988">
      <w:pPr>
        <w:spacing w:after="0" w:line="276" w:lineRule="auto"/>
        <w:rPr>
          <w:rFonts w:ascii="Arial" w:hAnsi="Arial" w:cs="Arial"/>
          <w:i/>
          <w:iCs/>
          <w:sz w:val="24"/>
          <w:szCs w:val="24"/>
        </w:rPr>
      </w:pPr>
      <w:r w:rsidRPr="00BB5892">
        <w:rPr>
          <w:rFonts w:ascii="Arial" w:hAnsi="Arial" w:cs="Arial"/>
          <w:i/>
          <w:iCs/>
          <w:sz w:val="24"/>
          <w:szCs w:val="24"/>
        </w:rPr>
        <w:t>ACTION:  BCE to research material Type A with maximum subs</w:t>
      </w:r>
      <w:r w:rsidR="00F07E03" w:rsidRPr="00BB5892">
        <w:rPr>
          <w:rFonts w:ascii="Arial" w:hAnsi="Arial" w:cs="Arial"/>
          <w:i/>
          <w:iCs/>
          <w:sz w:val="24"/>
          <w:szCs w:val="24"/>
        </w:rPr>
        <w:t>t</w:t>
      </w:r>
      <w:r w:rsidRPr="00BB5892">
        <w:rPr>
          <w:rFonts w:ascii="Arial" w:hAnsi="Arial" w:cs="Arial"/>
          <w:i/>
          <w:iCs/>
          <w:sz w:val="24"/>
          <w:szCs w:val="24"/>
        </w:rPr>
        <w:t xml:space="preserve">rate or use Type F </w:t>
      </w:r>
      <w:r w:rsidR="000F754F" w:rsidRPr="00BB5892">
        <w:rPr>
          <w:rFonts w:ascii="Arial" w:hAnsi="Arial" w:cs="Arial"/>
          <w:i/>
          <w:iCs/>
          <w:sz w:val="24"/>
          <w:szCs w:val="24"/>
        </w:rPr>
        <w:t>(which is</w:t>
      </w:r>
      <w:r w:rsidR="008B3EBA" w:rsidRPr="00BB5892">
        <w:rPr>
          <w:rFonts w:ascii="Arial" w:hAnsi="Arial" w:cs="Arial"/>
          <w:i/>
          <w:iCs/>
          <w:sz w:val="24"/>
          <w:szCs w:val="24"/>
        </w:rPr>
        <w:t xml:space="preserve"> essentially</w:t>
      </w:r>
      <w:r w:rsidR="000F754F" w:rsidRPr="00BB5892">
        <w:rPr>
          <w:rFonts w:ascii="Arial" w:hAnsi="Arial" w:cs="Arial"/>
          <w:i/>
          <w:iCs/>
          <w:sz w:val="24"/>
          <w:szCs w:val="24"/>
        </w:rPr>
        <w:t xml:space="preserve"> a 2”- selected material Type A) </w:t>
      </w:r>
      <w:r w:rsidRPr="00BB5892">
        <w:rPr>
          <w:rFonts w:ascii="Arial" w:hAnsi="Arial" w:cs="Arial"/>
          <w:i/>
          <w:iCs/>
          <w:sz w:val="24"/>
          <w:szCs w:val="24"/>
        </w:rPr>
        <w:t>under and round the pipe</w:t>
      </w:r>
      <w:r w:rsidR="00BF5E42" w:rsidRPr="00BB5892">
        <w:rPr>
          <w:rFonts w:ascii="Arial" w:hAnsi="Arial" w:cs="Arial"/>
          <w:i/>
          <w:iCs/>
          <w:sz w:val="24"/>
          <w:szCs w:val="24"/>
        </w:rPr>
        <w:t xml:space="preserve"> as a separate pay item.</w:t>
      </w:r>
    </w:p>
    <w:p w14:paraId="036998E5" w14:textId="77777777" w:rsidR="00611988" w:rsidRPr="0015677E" w:rsidRDefault="00611988" w:rsidP="00611988">
      <w:pPr>
        <w:spacing w:after="0" w:line="276" w:lineRule="auto"/>
        <w:rPr>
          <w:rFonts w:ascii="Arial" w:hAnsi="Arial" w:cs="Arial"/>
          <w:sz w:val="24"/>
          <w:szCs w:val="24"/>
        </w:rPr>
      </w:pPr>
    </w:p>
    <w:p w14:paraId="627032C6" w14:textId="77777777" w:rsidR="00286997" w:rsidRPr="0015677E" w:rsidRDefault="00286997" w:rsidP="00611988">
      <w:pPr>
        <w:spacing w:after="0" w:line="276" w:lineRule="auto"/>
        <w:rPr>
          <w:rFonts w:ascii="Arial" w:hAnsi="Arial" w:cs="Arial"/>
          <w:i/>
          <w:iCs/>
          <w:sz w:val="24"/>
          <w:szCs w:val="24"/>
        </w:rPr>
      </w:pPr>
      <w:r w:rsidRPr="0015677E">
        <w:rPr>
          <w:rFonts w:ascii="Arial" w:hAnsi="Arial" w:cs="Arial"/>
          <w:i/>
          <w:iCs/>
          <w:sz w:val="24"/>
          <w:szCs w:val="24"/>
        </w:rPr>
        <w:t>COMMENT:</w:t>
      </w:r>
      <w:r w:rsidRPr="0015677E">
        <w:rPr>
          <w:rFonts w:ascii="Arial" w:hAnsi="Arial" w:cs="Arial"/>
          <w:sz w:val="24"/>
          <w:szCs w:val="24"/>
        </w:rPr>
        <w:t xml:space="preserve">  </w:t>
      </w:r>
      <w:r w:rsidR="00684CA6" w:rsidRPr="0015677E">
        <w:rPr>
          <w:rFonts w:ascii="Arial" w:hAnsi="Arial" w:cs="Arial"/>
          <w:sz w:val="24"/>
          <w:szCs w:val="24"/>
        </w:rPr>
        <w:t xml:space="preserve">Note 1 – states </w:t>
      </w:r>
      <w:r w:rsidR="00684CA6" w:rsidRPr="0015677E">
        <w:rPr>
          <w:rFonts w:ascii="Arial" w:hAnsi="Arial" w:cs="Arial"/>
          <w:i/>
          <w:iCs/>
          <w:sz w:val="24"/>
          <w:szCs w:val="24"/>
        </w:rPr>
        <w:t>“Excavated material may be used for Fill Material, Type A as</w:t>
      </w:r>
      <w:r w:rsidRPr="0015677E">
        <w:rPr>
          <w:rFonts w:ascii="Arial" w:hAnsi="Arial" w:cs="Arial"/>
          <w:i/>
          <w:iCs/>
          <w:sz w:val="24"/>
          <w:szCs w:val="24"/>
        </w:rPr>
        <w:t xml:space="preserve"> </w:t>
      </w:r>
      <w:r w:rsidR="00684CA6" w:rsidRPr="0015677E">
        <w:rPr>
          <w:rFonts w:ascii="Arial" w:hAnsi="Arial" w:cs="Arial"/>
          <w:i/>
          <w:iCs/>
          <w:sz w:val="24"/>
          <w:szCs w:val="24"/>
        </w:rPr>
        <w:t>approved by the Engineer, provided it conforms to 703-2.07-2 Selected Material,</w:t>
      </w:r>
      <w:r w:rsidRPr="0015677E">
        <w:rPr>
          <w:rFonts w:ascii="Arial" w:hAnsi="Arial" w:cs="Arial"/>
          <w:i/>
          <w:iCs/>
          <w:sz w:val="24"/>
          <w:szCs w:val="24"/>
        </w:rPr>
        <w:t xml:space="preserve"> </w:t>
      </w:r>
      <w:r w:rsidR="00684CA6" w:rsidRPr="0015677E">
        <w:rPr>
          <w:rFonts w:ascii="Arial" w:hAnsi="Arial" w:cs="Arial"/>
          <w:i/>
          <w:iCs/>
          <w:sz w:val="24"/>
          <w:szCs w:val="24"/>
        </w:rPr>
        <w:t xml:space="preserve">Type B.” </w:t>
      </w:r>
    </w:p>
    <w:p w14:paraId="368FA7E9" w14:textId="77777777" w:rsidR="00286997" w:rsidRPr="0015677E" w:rsidRDefault="00286997" w:rsidP="00611988">
      <w:pPr>
        <w:spacing w:after="0" w:line="276" w:lineRule="auto"/>
        <w:rPr>
          <w:rFonts w:ascii="Arial" w:hAnsi="Arial" w:cs="Arial"/>
          <w:sz w:val="24"/>
          <w:szCs w:val="24"/>
        </w:rPr>
      </w:pPr>
    </w:p>
    <w:p w14:paraId="22387F74" w14:textId="7A5B2B97" w:rsidR="00684CA6" w:rsidRPr="0015677E" w:rsidRDefault="00684CA6" w:rsidP="00611988">
      <w:pPr>
        <w:spacing w:after="0" w:line="276" w:lineRule="auto"/>
        <w:rPr>
          <w:rFonts w:ascii="Arial" w:hAnsi="Arial" w:cs="Arial"/>
          <w:sz w:val="24"/>
          <w:szCs w:val="24"/>
        </w:rPr>
      </w:pPr>
      <w:r w:rsidRPr="0015677E">
        <w:rPr>
          <w:rFonts w:ascii="Arial" w:hAnsi="Arial" w:cs="Arial"/>
          <w:sz w:val="24"/>
          <w:szCs w:val="24"/>
        </w:rPr>
        <w:t>Note 1 has been changed, but not as recommended in comments on the</w:t>
      </w:r>
      <w:r w:rsidR="00286997" w:rsidRPr="0015677E">
        <w:rPr>
          <w:rFonts w:ascii="Arial" w:hAnsi="Arial" w:cs="Arial"/>
          <w:sz w:val="24"/>
          <w:szCs w:val="24"/>
        </w:rPr>
        <w:t xml:space="preserve"> </w:t>
      </w:r>
      <w:r w:rsidRPr="0015677E">
        <w:rPr>
          <w:rFonts w:ascii="Arial" w:hAnsi="Arial" w:cs="Arial"/>
          <w:sz w:val="24"/>
          <w:szCs w:val="24"/>
        </w:rPr>
        <w:t>65% Plan Set. The Typical Section was modified to eliminate Selected Material,</w:t>
      </w:r>
      <w:r w:rsidR="00286997" w:rsidRPr="0015677E">
        <w:rPr>
          <w:rFonts w:ascii="Arial" w:hAnsi="Arial" w:cs="Arial"/>
          <w:sz w:val="24"/>
          <w:szCs w:val="24"/>
        </w:rPr>
        <w:t xml:space="preserve"> </w:t>
      </w:r>
      <w:r w:rsidRPr="0015677E">
        <w:rPr>
          <w:rFonts w:ascii="Arial" w:hAnsi="Arial" w:cs="Arial"/>
          <w:sz w:val="24"/>
          <w:szCs w:val="24"/>
        </w:rPr>
        <w:t>Type B. If you deleted the Selected Material, Type B to simplify the typical</w:t>
      </w:r>
      <w:r w:rsidR="00286997" w:rsidRPr="0015677E">
        <w:rPr>
          <w:rFonts w:ascii="Arial" w:hAnsi="Arial" w:cs="Arial"/>
          <w:sz w:val="24"/>
          <w:szCs w:val="24"/>
        </w:rPr>
        <w:t xml:space="preserve"> </w:t>
      </w:r>
      <w:r w:rsidRPr="0015677E">
        <w:rPr>
          <w:rFonts w:ascii="Arial" w:hAnsi="Arial" w:cs="Arial"/>
          <w:sz w:val="24"/>
          <w:szCs w:val="24"/>
        </w:rPr>
        <w:t xml:space="preserve">section by eliminating a material type this is </w:t>
      </w:r>
      <w:r w:rsidR="00286997" w:rsidRPr="0015677E">
        <w:rPr>
          <w:rFonts w:ascii="Arial" w:hAnsi="Arial" w:cs="Arial"/>
          <w:sz w:val="24"/>
          <w:szCs w:val="24"/>
        </w:rPr>
        <w:t>okay b</w:t>
      </w:r>
      <w:r w:rsidRPr="0015677E">
        <w:rPr>
          <w:rFonts w:ascii="Arial" w:hAnsi="Arial" w:cs="Arial"/>
          <w:sz w:val="24"/>
          <w:szCs w:val="24"/>
        </w:rPr>
        <w:t>ut may be more restrictive than</w:t>
      </w:r>
      <w:r w:rsidR="00286997" w:rsidRPr="0015677E">
        <w:rPr>
          <w:rFonts w:ascii="Arial" w:hAnsi="Arial" w:cs="Arial"/>
          <w:sz w:val="24"/>
          <w:szCs w:val="24"/>
        </w:rPr>
        <w:t xml:space="preserve"> </w:t>
      </w:r>
      <w:r w:rsidRPr="0015677E">
        <w:rPr>
          <w:rFonts w:ascii="Arial" w:hAnsi="Arial" w:cs="Arial"/>
          <w:sz w:val="24"/>
          <w:szCs w:val="24"/>
        </w:rPr>
        <w:t xml:space="preserve">necessary. </w:t>
      </w:r>
      <w:r w:rsidR="00286997" w:rsidRPr="0015677E">
        <w:rPr>
          <w:rFonts w:ascii="Arial" w:hAnsi="Arial" w:cs="Arial"/>
          <w:sz w:val="24"/>
          <w:szCs w:val="24"/>
        </w:rPr>
        <w:t xml:space="preserve"> </w:t>
      </w:r>
      <w:r w:rsidRPr="0015677E">
        <w:rPr>
          <w:rFonts w:ascii="Arial" w:hAnsi="Arial" w:cs="Arial"/>
          <w:sz w:val="24"/>
          <w:szCs w:val="24"/>
        </w:rPr>
        <w:t xml:space="preserve">Note # 1 should be modified as follows: </w:t>
      </w:r>
      <w:r w:rsidRPr="0015677E">
        <w:rPr>
          <w:rFonts w:ascii="Arial" w:hAnsi="Arial" w:cs="Arial"/>
          <w:i/>
          <w:iCs/>
          <w:sz w:val="24"/>
          <w:szCs w:val="24"/>
        </w:rPr>
        <w:t>“Excavated material may be</w:t>
      </w:r>
      <w:r w:rsidR="00286997" w:rsidRPr="0015677E">
        <w:rPr>
          <w:rFonts w:ascii="Arial" w:hAnsi="Arial" w:cs="Arial"/>
          <w:i/>
          <w:iCs/>
          <w:sz w:val="24"/>
          <w:szCs w:val="24"/>
        </w:rPr>
        <w:t xml:space="preserve"> </w:t>
      </w:r>
      <w:r w:rsidRPr="0015677E">
        <w:rPr>
          <w:rFonts w:ascii="Arial" w:hAnsi="Arial" w:cs="Arial"/>
          <w:i/>
          <w:iCs/>
          <w:sz w:val="24"/>
          <w:szCs w:val="24"/>
        </w:rPr>
        <w:t>used for Selected Material, Type A located a minimum of 30 inches below the</w:t>
      </w:r>
      <w:r w:rsidR="00286997" w:rsidRPr="0015677E">
        <w:rPr>
          <w:rFonts w:ascii="Arial" w:hAnsi="Arial" w:cs="Arial"/>
          <w:i/>
          <w:iCs/>
          <w:sz w:val="24"/>
          <w:szCs w:val="24"/>
        </w:rPr>
        <w:t xml:space="preserve"> </w:t>
      </w:r>
      <w:r w:rsidRPr="0015677E">
        <w:rPr>
          <w:rFonts w:ascii="Arial" w:hAnsi="Arial" w:cs="Arial"/>
          <w:i/>
          <w:iCs/>
          <w:sz w:val="24"/>
          <w:szCs w:val="24"/>
        </w:rPr>
        <w:t>road surface, as approved by the Engineer, provided it conforms to 703-2.07-3</w:t>
      </w:r>
      <w:r w:rsidR="00286997" w:rsidRPr="0015677E">
        <w:rPr>
          <w:rFonts w:ascii="Arial" w:hAnsi="Arial" w:cs="Arial"/>
          <w:i/>
          <w:iCs/>
          <w:sz w:val="24"/>
          <w:szCs w:val="24"/>
        </w:rPr>
        <w:t xml:space="preserve"> </w:t>
      </w:r>
      <w:r w:rsidRPr="0015677E">
        <w:rPr>
          <w:rFonts w:ascii="Arial" w:hAnsi="Arial" w:cs="Arial"/>
          <w:i/>
          <w:iCs/>
          <w:sz w:val="24"/>
          <w:szCs w:val="24"/>
        </w:rPr>
        <w:t>Selected Material, Type C.”</w:t>
      </w:r>
    </w:p>
    <w:p w14:paraId="7EA81469" w14:textId="16A435CC" w:rsidR="00286997" w:rsidRPr="0015677E" w:rsidRDefault="00286997" w:rsidP="00611988">
      <w:pPr>
        <w:spacing w:after="0" w:line="276" w:lineRule="auto"/>
        <w:rPr>
          <w:rFonts w:ascii="Arial" w:hAnsi="Arial" w:cs="Arial"/>
          <w:sz w:val="24"/>
          <w:szCs w:val="24"/>
        </w:rPr>
      </w:pPr>
    </w:p>
    <w:p w14:paraId="1E38B653" w14:textId="41E394CE" w:rsidR="00684CA6" w:rsidRPr="0015677E" w:rsidRDefault="00286997" w:rsidP="00286997">
      <w:pPr>
        <w:spacing w:after="0" w:line="276" w:lineRule="auto"/>
        <w:rPr>
          <w:rFonts w:ascii="Arial" w:hAnsi="Arial" w:cs="Arial"/>
          <w:i/>
          <w:iCs/>
          <w:sz w:val="24"/>
          <w:szCs w:val="24"/>
        </w:rPr>
      </w:pPr>
      <w:r w:rsidRPr="0015677E">
        <w:rPr>
          <w:rFonts w:ascii="Arial" w:hAnsi="Arial" w:cs="Arial"/>
          <w:i/>
          <w:iCs/>
          <w:sz w:val="24"/>
          <w:szCs w:val="24"/>
        </w:rPr>
        <w:t xml:space="preserve">RESPONSE:  </w:t>
      </w:r>
      <w:r w:rsidRPr="0015677E">
        <w:rPr>
          <w:rFonts w:ascii="Arial" w:hAnsi="Arial" w:cs="Arial"/>
          <w:sz w:val="24"/>
          <w:szCs w:val="24"/>
        </w:rPr>
        <w:t>T</w:t>
      </w:r>
      <w:r w:rsidR="00684CA6" w:rsidRPr="0015677E">
        <w:rPr>
          <w:rFonts w:ascii="Arial" w:hAnsi="Arial" w:cs="Arial"/>
          <w:sz w:val="24"/>
          <w:szCs w:val="24"/>
        </w:rPr>
        <w:t xml:space="preserve">his note 1 </w:t>
      </w:r>
      <w:r w:rsidRPr="0015677E">
        <w:rPr>
          <w:rFonts w:ascii="Arial" w:hAnsi="Arial" w:cs="Arial"/>
          <w:i/>
          <w:iCs/>
          <w:sz w:val="24"/>
          <w:szCs w:val="24"/>
        </w:rPr>
        <w:t>“</w:t>
      </w:r>
      <w:r w:rsidR="00684CA6" w:rsidRPr="0015677E">
        <w:rPr>
          <w:rFonts w:ascii="Arial" w:hAnsi="Arial" w:cs="Arial"/>
          <w:i/>
          <w:iCs/>
          <w:sz w:val="24"/>
          <w:szCs w:val="24"/>
        </w:rPr>
        <w:t>Excavated material may be used for Fill Material, Type A as</w:t>
      </w:r>
    </w:p>
    <w:p w14:paraId="411954F6" w14:textId="6C9BC8DC" w:rsidR="00684CA6" w:rsidRDefault="00684CA6" w:rsidP="00611988">
      <w:pPr>
        <w:spacing w:after="0" w:line="276" w:lineRule="auto"/>
        <w:rPr>
          <w:rFonts w:ascii="Arial" w:hAnsi="Arial" w:cs="Arial"/>
          <w:sz w:val="24"/>
          <w:szCs w:val="24"/>
        </w:rPr>
      </w:pPr>
      <w:r w:rsidRPr="0015677E">
        <w:rPr>
          <w:rFonts w:ascii="Arial" w:hAnsi="Arial" w:cs="Arial"/>
          <w:i/>
          <w:iCs/>
          <w:sz w:val="24"/>
          <w:szCs w:val="24"/>
        </w:rPr>
        <w:t xml:space="preserve">approved by the Engineer, provided it conforms to 703-2.07-2 Selected Material, Type B.” </w:t>
      </w:r>
      <w:r w:rsidRPr="0015677E">
        <w:rPr>
          <w:rFonts w:ascii="Arial" w:hAnsi="Arial" w:cs="Arial"/>
          <w:sz w:val="24"/>
          <w:szCs w:val="24"/>
        </w:rPr>
        <w:t>is what Artem put on the plan redline.</w:t>
      </w:r>
      <w:r w:rsidR="00572CB3" w:rsidRPr="0015677E">
        <w:rPr>
          <w:rFonts w:ascii="Arial" w:hAnsi="Arial" w:cs="Arial"/>
          <w:sz w:val="24"/>
          <w:szCs w:val="24"/>
        </w:rPr>
        <w:t xml:space="preserve">  BCE revised the drawing based on this comment.</w:t>
      </w:r>
      <w:r w:rsidR="00243A77">
        <w:rPr>
          <w:rFonts w:ascii="Arial" w:hAnsi="Arial" w:cs="Arial"/>
          <w:sz w:val="24"/>
          <w:szCs w:val="24"/>
        </w:rPr>
        <w:t xml:space="preserve">  Revision of the note will be discussed in the meeting.</w:t>
      </w:r>
    </w:p>
    <w:p w14:paraId="2AD7D382" w14:textId="77777777" w:rsidR="000D09B8" w:rsidRPr="000F754F" w:rsidRDefault="000D09B8" w:rsidP="00611988">
      <w:pPr>
        <w:spacing w:after="0" w:line="276" w:lineRule="auto"/>
        <w:rPr>
          <w:rFonts w:ascii="Arial" w:hAnsi="Arial" w:cs="Arial"/>
          <w:sz w:val="24"/>
          <w:szCs w:val="24"/>
        </w:rPr>
      </w:pPr>
    </w:p>
    <w:p w14:paraId="3D4EB2DA" w14:textId="4A409C69" w:rsidR="007A5557" w:rsidRDefault="000D09B8" w:rsidP="00611988">
      <w:pPr>
        <w:spacing w:after="0" w:line="276" w:lineRule="auto"/>
        <w:rPr>
          <w:rFonts w:ascii="Arial" w:hAnsi="Arial" w:cs="Arial"/>
          <w:sz w:val="24"/>
          <w:szCs w:val="24"/>
        </w:rPr>
      </w:pPr>
      <w:r w:rsidRPr="0015677E">
        <w:rPr>
          <w:rFonts w:ascii="Arial" w:hAnsi="Arial" w:cs="Arial"/>
          <w:sz w:val="24"/>
          <w:szCs w:val="24"/>
        </w:rPr>
        <w:t>Steve</w:t>
      </w:r>
      <w:r w:rsidR="007A5557">
        <w:rPr>
          <w:rFonts w:ascii="Arial" w:hAnsi="Arial" w:cs="Arial"/>
          <w:sz w:val="24"/>
          <w:szCs w:val="24"/>
        </w:rPr>
        <w:t xml:space="preserve"> stated that </w:t>
      </w:r>
      <w:r w:rsidRPr="0015677E">
        <w:rPr>
          <w:rFonts w:ascii="Arial" w:hAnsi="Arial" w:cs="Arial"/>
          <w:sz w:val="24"/>
          <w:szCs w:val="24"/>
        </w:rPr>
        <w:t xml:space="preserve">typically where </w:t>
      </w:r>
      <w:r w:rsidR="007A5557">
        <w:rPr>
          <w:rFonts w:ascii="Arial" w:hAnsi="Arial" w:cs="Arial"/>
          <w:sz w:val="24"/>
          <w:szCs w:val="24"/>
        </w:rPr>
        <w:t xml:space="preserve">the </w:t>
      </w:r>
      <w:r w:rsidRPr="0015677E">
        <w:rPr>
          <w:rFonts w:ascii="Arial" w:hAnsi="Arial" w:cs="Arial"/>
          <w:sz w:val="24"/>
          <w:szCs w:val="24"/>
        </w:rPr>
        <w:t xml:space="preserve">road embankment is re-usable, we require </w:t>
      </w:r>
      <w:r w:rsidR="00BB5892">
        <w:rPr>
          <w:rFonts w:ascii="Arial" w:hAnsi="Arial" w:cs="Arial"/>
          <w:sz w:val="24"/>
          <w:szCs w:val="24"/>
        </w:rPr>
        <w:t>T</w:t>
      </w:r>
      <w:r w:rsidRPr="0015677E">
        <w:rPr>
          <w:rFonts w:ascii="Arial" w:hAnsi="Arial" w:cs="Arial"/>
          <w:sz w:val="24"/>
          <w:szCs w:val="24"/>
        </w:rPr>
        <w:t xml:space="preserve">ype A </w:t>
      </w:r>
      <w:r w:rsidR="007A5557">
        <w:rPr>
          <w:rFonts w:ascii="Arial" w:hAnsi="Arial" w:cs="Arial"/>
          <w:sz w:val="24"/>
          <w:szCs w:val="24"/>
        </w:rPr>
        <w:t xml:space="preserve">within a certain depth of the road surface.  And we’ll specify either select </w:t>
      </w:r>
      <w:r w:rsidRPr="0015677E">
        <w:rPr>
          <w:rFonts w:ascii="Arial" w:hAnsi="Arial" w:cs="Arial"/>
          <w:sz w:val="24"/>
          <w:szCs w:val="24"/>
        </w:rPr>
        <w:t>Type B</w:t>
      </w:r>
      <w:r w:rsidR="007A5557">
        <w:rPr>
          <w:rFonts w:ascii="Arial" w:hAnsi="Arial" w:cs="Arial"/>
          <w:sz w:val="24"/>
          <w:szCs w:val="24"/>
        </w:rPr>
        <w:t xml:space="preserve"> below that or select Type C below that.  </w:t>
      </w:r>
    </w:p>
    <w:p w14:paraId="479491EA" w14:textId="0FA5915E" w:rsidR="007A5557" w:rsidRDefault="007A5557" w:rsidP="00611988">
      <w:pPr>
        <w:spacing w:after="0" w:line="276" w:lineRule="auto"/>
        <w:rPr>
          <w:rFonts w:ascii="Arial" w:hAnsi="Arial" w:cs="Arial"/>
          <w:sz w:val="24"/>
          <w:szCs w:val="24"/>
        </w:rPr>
      </w:pPr>
    </w:p>
    <w:p w14:paraId="5DC66AA2" w14:textId="67A5C5C9" w:rsidR="007A5557" w:rsidRDefault="007A5557" w:rsidP="00611988">
      <w:pPr>
        <w:spacing w:after="0" w:line="276" w:lineRule="auto"/>
        <w:rPr>
          <w:rFonts w:ascii="Arial" w:hAnsi="Arial" w:cs="Arial"/>
          <w:sz w:val="24"/>
          <w:szCs w:val="24"/>
        </w:rPr>
      </w:pPr>
      <w:r>
        <w:rPr>
          <w:rFonts w:ascii="Arial" w:hAnsi="Arial" w:cs="Arial"/>
          <w:sz w:val="24"/>
          <w:szCs w:val="24"/>
        </w:rPr>
        <w:t xml:space="preserve">There are two issues </w:t>
      </w:r>
      <w:r w:rsidR="00BF5E42">
        <w:rPr>
          <w:rFonts w:ascii="Arial" w:hAnsi="Arial" w:cs="Arial"/>
          <w:sz w:val="24"/>
          <w:szCs w:val="24"/>
        </w:rPr>
        <w:t xml:space="preserve">with using material select Type B - </w:t>
      </w:r>
      <w:r>
        <w:rPr>
          <w:rFonts w:ascii="Arial" w:hAnsi="Arial" w:cs="Arial"/>
          <w:sz w:val="24"/>
          <w:szCs w:val="24"/>
        </w:rPr>
        <w:t>1</w:t>
      </w:r>
      <w:r w:rsidR="00E31588">
        <w:rPr>
          <w:rFonts w:ascii="Arial" w:hAnsi="Arial" w:cs="Arial"/>
          <w:sz w:val="24"/>
          <w:szCs w:val="24"/>
        </w:rPr>
        <w:t>) your</w:t>
      </w:r>
      <w:r>
        <w:rPr>
          <w:rFonts w:ascii="Arial" w:hAnsi="Arial" w:cs="Arial"/>
          <w:sz w:val="24"/>
          <w:szCs w:val="24"/>
        </w:rPr>
        <w:t xml:space="preserve"> plan </w:t>
      </w:r>
      <w:r w:rsidR="00E31588">
        <w:rPr>
          <w:rFonts w:ascii="Arial" w:hAnsi="Arial" w:cs="Arial"/>
          <w:sz w:val="24"/>
          <w:szCs w:val="24"/>
        </w:rPr>
        <w:t>set no</w:t>
      </w:r>
      <w:r>
        <w:rPr>
          <w:rFonts w:ascii="Arial" w:hAnsi="Arial" w:cs="Arial"/>
          <w:sz w:val="24"/>
          <w:szCs w:val="24"/>
        </w:rPr>
        <w:t xml:space="preserve"> longer calls for any selective material Type B; and, 2) Select material Type B has a maximum gradation passing the 200 </w:t>
      </w:r>
      <w:r w:rsidR="008B3EBA">
        <w:rPr>
          <w:rFonts w:ascii="Arial" w:hAnsi="Arial" w:cs="Arial"/>
          <w:sz w:val="24"/>
          <w:szCs w:val="24"/>
        </w:rPr>
        <w:t>sieve</w:t>
      </w:r>
      <w:r>
        <w:rPr>
          <w:rFonts w:ascii="Arial" w:hAnsi="Arial" w:cs="Arial"/>
          <w:sz w:val="24"/>
          <w:szCs w:val="24"/>
        </w:rPr>
        <w:t xml:space="preserve"> of 10%, which could be </w:t>
      </w:r>
      <w:r w:rsidR="00A57CC7">
        <w:rPr>
          <w:rFonts w:ascii="Arial" w:hAnsi="Arial" w:cs="Arial"/>
          <w:sz w:val="24"/>
          <w:szCs w:val="24"/>
        </w:rPr>
        <w:t>frost</w:t>
      </w:r>
      <w:r>
        <w:rPr>
          <w:rFonts w:ascii="Arial" w:hAnsi="Arial" w:cs="Arial"/>
          <w:sz w:val="24"/>
          <w:szCs w:val="24"/>
        </w:rPr>
        <w:t xml:space="preserve">-susceptible.  So, we </w:t>
      </w:r>
      <w:r>
        <w:rPr>
          <w:rFonts w:ascii="Arial" w:hAnsi="Arial" w:cs="Arial"/>
          <w:sz w:val="24"/>
          <w:szCs w:val="24"/>
        </w:rPr>
        <w:lastRenderedPageBreak/>
        <w:t>typically don’t like to see that within a certain distance of the road surface to avoid frost heave of the road surface.  If you’re calling it out as selected material Type B, that requires the contractor to do gradation tests to prove that it meets that specification.</w:t>
      </w:r>
    </w:p>
    <w:p w14:paraId="49AA1CCA" w14:textId="1E1F4A06" w:rsidR="007A5557" w:rsidRDefault="007A5557" w:rsidP="00611988">
      <w:pPr>
        <w:spacing w:after="0" w:line="276" w:lineRule="auto"/>
        <w:rPr>
          <w:rFonts w:ascii="Arial" w:hAnsi="Arial" w:cs="Arial"/>
          <w:sz w:val="24"/>
          <w:szCs w:val="24"/>
        </w:rPr>
      </w:pPr>
    </w:p>
    <w:p w14:paraId="31679D73" w14:textId="1E73121E" w:rsidR="007A5557" w:rsidRDefault="007A5557" w:rsidP="00611988">
      <w:pPr>
        <w:spacing w:after="0" w:line="276" w:lineRule="auto"/>
        <w:rPr>
          <w:rFonts w:ascii="Arial" w:hAnsi="Arial" w:cs="Arial"/>
          <w:sz w:val="24"/>
          <w:szCs w:val="24"/>
        </w:rPr>
      </w:pPr>
      <w:r>
        <w:rPr>
          <w:rFonts w:ascii="Arial" w:hAnsi="Arial" w:cs="Arial"/>
          <w:sz w:val="24"/>
          <w:szCs w:val="24"/>
        </w:rPr>
        <w:t xml:space="preserve">Whereas selected material Type C simply has to be compactible.  The engineer </w:t>
      </w:r>
      <w:r w:rsidR="008B3EBA">
        <w:rPr>
          <w:rFonts w:ascii="Arial" w:hAnsi="Arial" w:cs="Arial"/>
          <w:sz w:val="24"/>
          <w:szCs w:val="24"/>
        </w:rPr>
        <w:t>can</w:t>
      </w:r>
      <w:r>
        <w:rPr>
          <w:rFonts w:ascii="Arial" w:hAnsi="Arial" w:cs="Arial"/>
          <w:sz w:val="24"/>
          <w:szCs w:val="24"/>
        </w:rPr>
        <w:t xml:space="preserve"> determine that in the field without requiring gradation tests.  This is why he suggested the language that excavated material may be used for selected material Type A located a minimum 30 inches below the road surface provided it conforms to the requirements of selected material Type C.</w:t>
      </w:r>
    </w:p>
    <w:p w14:paraId="727893E8" w14:textId="4B04C71F" w:rsidR="007A5557" w:rsidRDefault="007A5557" w:rsidP="00611988">
      <w:pPr>
        <w:spacing w:after="0" w:line="276" w:lineRule="auto"/>
        <w:rPr>
          <w:rFonts w:ascii="Arial" w:hAnsi="Arial" w:cs="Arial"/>
          <w:sz w:val="24"/>
          <w:szCs w:val="24"/>
        </w:rPr>
      </w:pPr>
    </w:p>
    <w:p w14:paraId="61199CD5" w14:textId="022257E7" w:rsidR="000D09B8" w:rsidRDefault="007A5557" w:rsidP="007A5557">
      <w:pPr>
        <w:spacing w:after="0" w:line="276" w:lineRule="auto"/>
        <w:rPr>
          <w:rFonts w:ascii="Arial" w:hAnsi="Arial" w:cs="Arial"/>
          <w:sz w:val="24"/>
          <w:szCs w:val="24"/>
        </w:rPr>
      </w:pPr>
      <w:r>
        <w:rPr>
          <w:rFonts w:ascii="Arial" w:hAnsi="Arial" w:cs="Arial"/>
          <w:sz w:val="24"/>
          <w:szCs w:val="24"/>
        </w:rPr>
        <w:t xml:space="preserve">Artem agreed </w:t>
      </w:r>
      <w:r w:rsidR="008B3EBA">
        <w:rPr>
          <w:rFonts w:ascii="Arial" w:hAnsi="Arial" w:cs="Arial"/>
          <w:sz w:val="24"/>
          <w:szCs w:val="24"/>
        </w:rPr>
        <w:t xml:space="preserve">with the issues </w:t>
      </w:r>
      <w:r>
        <w:rPr>
          <w:rFonts w:ascii="Arial" w:hAnsi="Arial" w:cs="Arial"/>
          <w:sz w:val="24"/>
          <w:szCs w:val="24"/>
        </w:rPr>
        <w:t xml:space="preserve">that Steve </w:t>
      </w:r>
      <w:r w:rsidR="008B3EBA">
        <w:rPr>
          <w:rFonts w:ascii="Arial" w:hAnsi="Arial" w:cs="Arial"/>
          <w:sz w:val="24"/>
          <w:szCs w:val="24"/>
        </w:rPr>
        <w:t>identified</w:t>
      </w:r>
      <w:r>
        <w:rPr>
          <w:rFonts w:ascii="Arial" w:hAnsi="Arial" w:cs="Arial"/>
          <w:sz w:val="24"/>
          <w:szCs w:val="24"/>
        </w:rPr>
        <w:t xml:space="preserve">.  </w:t>
      </w:r>
      <w:r w:rsidR="008B3EBA">
        <w:rPr>
          <w:rFonts w:ascii="Arial" w:hAnsi="Arial" w:cs="Arial"/>
          <w:sz w:val="24"/>
          <w:szCs w:val="24"/>
        </w:rPr>
        <w:t>Al</w:t>
      </w:r>
      <w:r>
        <w:rPr>
          <w:rFonts w:ascii="Arial" w:hAnsi="Arial" w:cs="Arial"/>
          <w:sz w:val="24"/>
          <w:szCs w:val="24"/>
        </w:rPr>
        <w:t xml:space="preserve">though in Cordova, they’re not likely to have frost heaves.  </w:t>
      </w:r>
    </w:p>
    <w:p w14:paraId="71BE5575" w14:textId="77777777" w:rsidR="007A5557" w:rsidRPr="0015677E" w:rsidRDefault="007A5557" w:rsidP="007A5557">
      <w:pPr>
        <w:spacing w:after="0" w:line="276" w:lineRule="auto"/>
        <w:rPr>
          <w:rFonts w:ascii="Arial" w:hAnsi="Arial" w:cs="Arial"/>
          <w:sz w:val="24"/>
          <w:szCs w:val="24"/>
        </w:rPr>
      </w:pPr>
    </w:p>
    <w:p w14:paraId="5E63502C" w14:textId="6B7F117B" w:rsidR="000D09B8" w:rsidRPr="00BB5892" w:rsidRDefault="007A5557" w:rsidP="00611988">
      <w:pPr>
        <w:spacing w:after="0" w:line="276" w:lineRule="auto"/>
        <w:rPr>
          <w:rFonts w:ascii="Arial" w:hAnsi="Arial" w:cs="Arial"/>
          <w:i/>
          <w:iCs/>
          <w:sz w:val="24"/>
          <w:szCs w:val="24"/>
        </w:rPr>
      </w:pPr>
      <w:r w:rsidRPr="00BB5892">
        <w:rPr>
          <w:rFonts w:ascii="Arial" w:hAnsi="Arial" w:cs="Arial"/>
          <w:i/>
          <w:iCs/>
          <w:sz w:val="24"/>
          <w:szCs w:val="24"/>
        </w:rPr>
        <w:t xml:space="preserve">ACTION:  </w:t>
      </w:r>
      <w:r w:rsidR="00243A77" w:rsidRPr="00BB5892">
        <w:rPr>
          <w:rFonts w:ascii="Arial" w:hAnsi="Arial" w:cs="Arial"/>
          <w:i/>
          <w:iCs/>
          <w:sz w:val="24"/>
          <w:szCs w:val="24"/>
        </w:rPr>
        <w:t>Use select Type A material for the first 30”, which makes it easier for the contractor and engineer in the field.  Then c</w:t>
      </w:r>
      <w:r w:rsidRPr="00BB5892">
        <w:rPr>
          <w:rFonts w:ascii="Arial" w:hAnsi="Arial" w:cs="Arial"/>
          <w:i/>
          <w:iCs/>
          <w:sz w:val="24"/>
          <w:szCs w:val="24"/>
        </w:rPr>
        <w:t>hange t</w:t>
      </w:r>
      <w:r w:rsidR="00243A77" w:rsidRPr="00BB5892">
        <w:rPr>
          <w:rFonts w:ascii="Arial" w:hAnsi="Arial" w:cs="Arial"/>
          <w:i/>
          <w:iCs/>
          <w:sz w:val="24"/>
          <w:szCs w:val="24"/>
        </w:rPr>
        <w:t>o</w:t>
      </w:r>
      <w:r w:rsidRPr="00BB5892">
        <w:rPr>
          <w:rFonts w:ascii="Arial" w:hAnsi="Arial" w:cs="Arial"/>
          <w:i/>
          <w:iCs/>
          <w:sz w:val="24"/>
          <w:szCs w:val="24"/>
        </w:rPr>
        <w:t xml:space="preserve"> Select Type C</w:t>
      </w:r>
      <w:r w:rsidR="00243A77" w:rsidRPr="00BB5892">
        <w:rPr>
          <w:rFonts w:ascii="Arial" w:hAnsi="Arial" w:cs="Arial"/>
          <w:i/>
          <w:iCs/>
          <w:sz w:val="24"/>
          <w:szCs w:val="24"/>
        </w:rPr>
        <w:t xml:space="preserve"> or better</w:t>
      </w:r>
      <w:r w:rsidRPr="00BB5892">
        <w:rPr>
          <w:rFonts w:ascii="Arial" w:hAnsi="Arial" w:cs="Arial"/>
          <w:i/>
          <w:iCs/>
          <w:sz w:val="24"/>
          <w:szCs w:val="24"/>
        </w:rPr>
        <w:t xml:space="preserve"> </w:t>
      </w:r>
      <w:r w:rsidR="00243A77" w:rsidRPr="00BB5892">
        <w:rPr>
          <w:rFonts w:ascii="Arial" w:hAnsi="Arial" w:cs="Arial"/>
          <w:i/>
          <w:iCs/>
          <w:sz w:val="24"/>
          <w:szCs w:val="24"/>
        </w:rPr>
        <w:t>for the rest.</w:t>
      </w:r>
    </w:p>
    <w:p w14:paraId="577D300E" w14:textId="77777777" w:rsidR="000D09B8" w:rsidRPr="0015677E" w:rsidRDefault="000D09B8" w:rsidP="00611988">
      <w:pPr>
        <w:spacing w:after="0" w:line="276" w:lineRule="auto"/>
        <w:rPr>
          <w:rFonts w:ascii="Arial" w:hAnsi="Arial" w:cs="Arial"/>
          <w:sz w:val="24"/>
          <w:szCs w:val="24"/>
        </w:rPr>
      </w:pPr>
    </w:p>
    <w:p w14:paraId="31C57F57" w14:textId="2ACDCE3E" w:rsidR="00684CA6" w:rsidRPr="0015677E" w:rsidRDefault="00243A77" w:rsidP="00611988">
      <w:pPr>
        <w:spacing w:after="0" w:line="276" w:lineRule="auto"/>
        <w:rPr>
          <w:rFonts w:ascii="Arial" w:hAnsi="Arial" w:cs="Arial"/>
          <w:sz w:val="24"/>
          <w:szCs w:val="24"/>
        </w:rPr>
      </w:pPr>
      <w:r>
        <w:rPr>
          <w:rFonts w:ascii="Arial" w:hAnsi="Arial" w:cs="Arial"/>
          <w:sz w:val="24"/>
          <w:szCs w:val="24"/>
        </w:rPr>
        <w:t xml:space="preserve">COMMENT:  </w:t>
      </w:r>
      <w:r w:rsidR="00684CA6" w:rsidRPr="0015677E">
        <w:rPr>
          <w:rFonts w:ascii="Arial" w:hAnsi="Arial" w:cs="Arial"/>
          <w:sz w:val="24"/>
          <w:szCs w:val="24"/>
        </w:rPr>
        <w:t>Note 4 requires coarse and fine materials (culvert filling) to follow the gradation</w:t>
      </w:r>
      <w:r>
        <w:rPr>
          <w:rFonts w:ascii="Arial" w:hAnsi="Arial" w:cs="Arial"/>
          <w:sz w:val="24"/>
          <w:szCs w:val="24"/>
        </w:rPr>
        <w:t xml:space="preserve"> </w:t>
      </w:r>
      <w:r w:rsidR="00684CA6" w:rsidRPr="0015677E">
        <w:rPr>
          <w:rFonts w:ascii="Arial" w:hAnsi="Arial" w:cs="Arial"/>
          <w:sz w:val="24"/>
          <w:szCs w:val="24"/>
        </w:rPr>
        <w:t>noted in table 1 and 2 respectively. These gradations appear unnecessarily</w:t>
      </w:r>
      <w:r>
        <w:rPr>
          <w:rFonts w:ascii="Arial" w:hAnsi="Arial" w:cs="Arial"/>
          <w:sz w:val="24"/>
          <w:szCs w:val="24"/>
        </w:rPr>
        <w:t xml:space="preserve"> </w:t>
      </w:r>
      <w:r w:rsidR="00684CA6" w:rsidRPr="0015677E">
        <w:rPr>
          <w:rFonts w:ascii="Arial" w:hAnsi="Arial" w:cs="Arial"/>
          <w:sz w:val="24"/>
          <w:szCs w:val="24"/>
        </w:rPr>
        <w:t>restrictive, difficult to adjudicate in the field and may be more expensive than is</w:t>
      </w:r>
    </w:p>
    <w:p w14:paraId="0614DC6C" w14:textId="06C0044C" w:rsidR="00243A77" w:rsidRDefault="00684CA6" w:rsidP="00611988">
      <w:pPr>
        <w:spacing w:after="0" w:line="276" w:lineRule="auto"/>
        <w:rPr>
          <w:rFonts w:ascii="Arial" w:hAnsi="Arial" w:cs="Arial"/>
          <w:sz w:val="24"/>
          <w:szCs w:val="24"/>
        </w:rPr>
      </w:pPr>
      <w:r w:rsidRPr="0015677E">
        <w:rPr>
          <w:rFonts w:ascii="Arial" w:hAnsi="Arial" w:cs="Arial"/>
          <w:sz w:val="24"/>
          <w:szCs w:val="24"/>
        </w:rPr>
        <w:t>necessary.</w:t>
      </w:r>
      <w:r w:rsidRPr="0015677E">
        <w:rPr>
          <w:rFonts w:ascii="Arial" w:hAnsi="Arial" w:cs="Arial"/>
          <w:sz w:val="24"/>
          <w:szCs w:val="24"/>
        </w:rPr>
        <w:cr/>
      </w:r>
    </w:p>
    <w:p w14:paraId="4B1648DB" w14:textId="7A0923F6" w:rsidR="00684CA6" w:rsidRPr="00BB36CA" w:rsidRDefault="00243A77" w:rsidP="00611988">
      <w:pPr>
        <w:spacing w:after="0" w:line="276" w:lineRule="auto"/>
        <w:rPr>
          <w:rFonts w:ascii="Arial" w:hAnsi="Arial" w:cs="Arial"/>
          <w:sz w:val="24"/>
          <w:szCs w:val="24"/>
        </w:rPr>
      </w:pPr>
      <w:r>
        <w:rPr>
          <w:rFonts w:ascii="Arial" w:hAnsi="Arial" w:cs="Arial"/>
          <w:sz w:val="24"/>
          <w:szCs w:val="24"/>
        </w:rPr>
        <w:t xml:space="preserve">RESPONSE:  </w:t>
      </w:r>
      <w:r w:rsidR="00FE186B" w:rsidRPr="0015677E">
        <w:rPr>
          <w:rFonts w:ascii="Arial" w:hAnsi="Arial" w:cs="Arial"/>
          <w:color w:val="FF0000"/>
          <w:sz w:val="24"/>
          <w:szCs w:val="24"/>
        </w:rPr>
        <w:t xml:space="preserve"> </w:t>
      </w:r>
      <w:r w:rsidR="00FE186B" w:rsidRPr="00BB36CA">
        <w:rPr>
          <w:rFonts w:ascii="Arial" w:hAnsi="Arial" w:cs="Arial"/>
          <w:sz w:val="24"/>
          <w:szCs w:val="24"/>
        </w:rPr>
        <w:t xml:space="preserve">This note was used in previous USFWS fish passage projects and will be discussed in the meeting. </w:t>
      </w:r>
    </w:p>
    <w:p w14:paraId="0EEF23ED" w14:textId="77777777" w:rsidR="00243A77" w:rsidRDefault="00243A77" w:rsidP="00611988">
      <w:pPr>
        <w:spacing w:after="0" w:line="276" w:lineRule="auto"/>
        <w:rPr>
          <w:rFonts w:ascii="Arial" w:hAnsi="Arial" w:cs="Arial"/>
          <w:sz w:val="24"/>
          <w:szCs w:val="24"/>
        </w:rPr>
      </w:pPr>
    </w:p>
    <w:p w14:paraId="5165CF1B" w14:textId="6A01E00F" w:rsidR="00DE523A" w:rsidRDefault="00DE523A" w:rsidP="00611988">
      <w:pPr>
        <w:spacing w:after="0" w:line="276" w:lineRule="auto"/>
        <w:rPr>
          <w:rFonts w:ascii="Arial" w:hAnsi="Arial" w:cs="Arial"/>
          <w:sz w:val="24"/>
          <w:szCs w:val="24"/>
        </w:rPr>
      </w:pPr>
      <w:r w:rsidRPr="0015677E">
        <w:rPr>
          <w:rFonts w:ascii="Arial" w:hAnsi="Arial" w:cs="Arial"/>
          <w:sz w:val="24"/>
          <w:szCs w:val="24"/>
        </w:rPr>
        <w:t>Steve</w:t>
      </w:r>
      <w:r w:rsidR="00243A77">
        <w:rPr>
          <w:rFonts w:ascii="Arial" w:hAnsi="Arial" w:cs="Arial"/>
          <w:sz w:val="24"/>
          <w:szCs w:val="24"/>
        </w:rPr>
        <w:t xml:space="preserve"> stated that he is outside his area of experience, but he explained that you’re asking for some pretty tight specifications on these various materials.  He’s not quite sure how the contractors can produce that or how your engineering staff in the field will document and accept that they have produced the required gradations.  It seems like it’s pretty onerous, difficult to adjudicate and expensive to accomplish the goals of the project.  </w:t>
      </w:r>
    </w:p>
    <w:p w14:paraId="64FD844D" w14:textId="77777777" w:rsidR="00243A77" w:rsidRPr="0015677E" w:rsidRDefault="00243A77" w:rsidP="00611988">
      <w:pPr>
        <w:spacing w:after="0" w:line="276" w:lineRule="auto"/>
        <w:rPr>
          <w:rFonts w:ascii="Arial" w:hAnsi="Arial" w:cs="Arial"/>
          <w:sz w:val="24"/>
          <w:szCs w:val="24"/>
        </w:rPr>
      </w:pPr>
    </w:p>
    <w:p w14:paraId="1D519DF3" w14:textId="37810B36" w:rsidR="00243A77" w:rsidRDefault="00DE523A" w:rsidP="00611988">
      <w:pPr>
        <w:spacing w:after="0" w:line="276" w:lineRule="auto"/>
        <w:rPr>
          <w:rFonts w:ascii="Arial" w:hAnsi="Arial" w:cs="Arial"/>
          <w:sz w:val="24"/>
          <w:szCs w:val="24"/>
        </w:rPr>
      </w:pPr>
      <w:r w:rsidRPr="0015677E">
        <w:rPr>
          <w:rFonts w:ascii="Arial" w:hAnsi="Arial" w:cs="Arial"/>
          <w:sz w:val="24"/>
          <w:szCs w:val="24"/>
        </w:rPr>
        <w:t>Bill</w:t>
      </w:r>
      <w:r w:rsidR="00243A77">
        <w:rPr>
          <w:rFonts w:ascii="Arial" w:hAnsi="Arial" w:cs="Arial"/>
          <w:sz w:val="24"/>
          <w:szCs w:val="24"/>
        </w:rPr>
        <w:t xml:space="preserve"> responded that the r</w:t>
      </w:r>
      <w:r w:rsidRPr="0015677E">
        <w:rPr>
          <w:rFonts w:ascii="Arial" w:hAnsi="Arial" w:cs="Arial"/>
          <w:sz w:val="24"/>
          <w:szCs w:val="24"/>
        </w:rPr>
        <w:t xml:space="preserve">eason </w:t>
      </w:r>
      <w:r w:rsidR="00243A77">
        <w:rPr>
          <w:rFonts w:ascii="Arial" w:hAnsi="Arial" w:cs="Arial"/>
          <w:sz w:val="24"/>
          <w:szCs w:val="24"/>
        </w:rPr>
        <w:t xml:space="preserve">the </w:t>
      </w:r>
      <w:r w:rsidRPr="0015677E">
        <w:rPr>
          <w:rFonts w:ascii="Arial" w:hAnsi="Arial" w:cs="Arial"/>
          <w:sz w:val="24"/>
          <w:szCs w:val="24"/>
        </w:rPr>
        <w:t>gradations</w:t>
      </w:r>
      <w:r w:rsidR="00243A77">
        <w:rPr>
          <w:rFonts w:ascii="Arial" w:hAnsi="Arial" w:cs="Arial"/>
          <w:sz w:val="24"/>
          <w:szCs w:val="24"/>
        </w:rPr>
        <w:t xml:space="preserve"> are </w:t>
      </w:r>
      <w:r w:rsidRPr="0015677E">
        <w:rPr>
          <w:rFonts w:ascii="Arial" w:hAnsi="Arial" w:cs="Arial"/>
          <w:sz w:val="24"/>
          <w:szCs w:val="24"/>
        </w:rPr>
        <w:t>tight</w:t>
      </w:r>
      <w:r w:rsidR="00243A77">
        <w:rPr>
          <w:rFonts w:ascii="Arial" w:hAnsi="Arial" w:cs="Arial"/>
          <w:sz w:val="24"/>
          <w:szCs w:val="24"/>
        </w:rPr>
        <w:t xml:space="preserve"> is that we are trying to get a mass of material starting with 20” plus </w:t>
      </w:r>
      <w:r w:rsidR="00A57CC7">
        <w:rPr>
          <w:rFonts w:ascii="Arial" w:hAnsi="Arial" w:cs="Arial"/>
          <w:sz w:val="24"/>
          <w:szCs w:val="24"/>
        </w:rPr>
        <w:t>riprap</w:t>
      </w:r>
      <w:r w:rsidR="00243A77">
        <w:rPr>
          <w:rFonts w:ascii="Arial" w:hAnsi="Arial" w:cs="Arial"/>
          <w:sz w:val="24"/>
          <w:szCs w:val="24"/>
        </w:rPr>
        <w:t xml:space="preserve"> going all the way down to sand and even finer that will hold the water on the surface and not lose the stream into the substrate.  There are a lot of culvert projects where the stream is flowing through the culvert above the water table.  It’s pretty important that the mix of materials be finely graded so the water doesn’t get lost in the substrate.  </w:t>
      </w:r>
    </w:p>
    <w:p w14:paraId="31C4EF56" w14:textId="77777777" w:rsidR="00243A77" w:rsidRDefault="00243A77" w:rsidP="00611988">
      <w:pPr>
        <w:spacing w:after="0" w:line="276" w:lineRule="auto"/>
        <w:rPr>
          <w:rFonts w:ascii="Arial" w:hAnsi="Arial" w:cs="Arial"/>
          <w:sz w:val="24"/>
          <w:szCs w:val="24"/>
        </w:rPr>
      </w:pPr>
    </w:p>
    <w:p w14:paraId="36F70154" w14:textId="114D16AC" w:rsidR="00DE523A" w:rsidRDefault="00DE523A" w:rsidP="00611988">
      <w:pPr>
        <w:spacing w:after="0" w:line="276" w:lineRule="auto"/>
        <w:rPr>
          <w:rFonts w:ascii="Arial" w:hAnsi="Arial" w:cs="Arial"/>
          <w:sz w:val="24"/>
          <w:szCs w:val="24"/>
        </w:rPr>
      </w:pPr>
      <w:r w:rsidRPr="0015677E">
        <w:rPr>
          <w:rFonts w:ascii="Arial" w:hAnsi="Arial" w:cs="Arial"/>
          <w:sz w:val="24"/>
          <w:szCs w:val="24"/>
        </w:rPr>
        <w:lastRenderedPageBreak/>
        <w:t xml:space="preserve">This </w:t>
      </w:r>
      <w:r w:rsidR="00243A77">
        <w:rPr>
          <w:rFonts w:ascii="Arial" w:hAnsi="Arial" w:cs="Arial"/>
          <w:sz w:val="24"/>
          <w:szCs w:val="24"/>
        </w:rPr>
        <w:t xml:space="preserve">project </w:t>
      </w:r>
      <w:r w:rsidRPr="0015677E">
        <w:rPr>
          <w:rFonts w:ascii="Arial" w:hAnsi="Arial" w:cs="Arial"/>
          <w:sz w:val="24"/>
          <w:szCs w:val="24"/>
        </w:rPr>
        <w:t>one may be more forg</w:t>
      </w:r>
      <w:r w:rsidR="00243A77">
        <w:rPr>
          <w:rFonts w:ascii="Arial" w:hAnsi="Arial" w:cs="Arial"/>
          <w:sz w:val="24"/>
          <w:szCs w:val="24"/>
        </w:rPr>
        <w:t>iving</w:t>
      </w:r>
      <w:r w:rsidRPr="0015677E">
        <w:rPr>
          <w:rFonts w:ascii="Arial" w:hAnsi="Arial" w:cs="Arial"/>
          <w:sz w:val="24"/>
          <w:szCs w:val="24"/>
        </w:rPr>
        <w:t xml:space="preserve"> because it is backwatered.  </w:t>
      </w:r>
      <w:r w:rsidR="00243A77">
        <w:rPr>
          <w:rFonts w:ascii="Arial" w:hAnsi="Arial" w:cs="Arial"/>
          <w:sz w:val="24"/>
          <w:szCs w:val="24"/>
        </w:rPr>
        <w:t xml:space="preserve">He asked </w:t>
      </w:r>
      <w:r w:rsidRPr="0015677E">
        <w:rPr>
          <w:rFonts w:ascii="Arial" w:hAnsi="Arial" w:cs="Arial"/>
          <w:sz w:val="24"/>
          <w:szCs w:val="24"/>
        </w:rPr>
        <w:t>Franklin</w:t>
      </w:r>
      <w:r w:rsidR="00243A77">
        <w:rPr>
          <w:rFonts w:ascii="Arial" w:hAnsi="Arial" w:cs="Arial"/>
          <w:sz w:val="24"/>
          <w:szCs w:val="24"/>
        </w:rPr>
        <w:t xml:space="preserve"> to </w:t>
      </w:r>
      <w:r w:rsidRPr="0015677E">
        <w:rPr>
          <w:rFonts w:ascii="Arial" w:hAnsi="Arial" w:cs="Arial"/>
          <w:sz w:val="24"/>
          <w:szCs w:val="24"/>
        </w:rPr>
        <w:t>weigh in on relaxing gradations</w:t>
      </w:r>
      <w:r w:rsidR="00243A77">
        <w:rPr>
          <w:rFonts w:ascii="Arial" w:hAnsi="Arial" w:cs="Arial"/>
          <w:sz w:val="24"/>
          <w:szCs w:val="24"/>
        </w:rPr>
        <w:t xml:space="preserve"> on this particular one.</w:t>
      </w:r>
    </w:p>
    <w:p w14:paraId="0A5F3314" w14:textId="77777777" w:rsidR="00243A77" w:rsidRPr="0015677E" w:rsidRDefault="00243A77" w:rsidP="00611988">
      <w:pPr>
        <w:spacing w:after="0" w:line="276" w:lineRule="auto"/>
        <w:rPr>
          <w:rFonts w:ascii="Arial" w:hAnsi="Arial" w:cs="Arial"/>
          <w:sz w:val="24"/>
          <w:szCs w:val="24"/>
        </w:rPr>
      </w:pPr>
    </w:p>
    <w:p w14:paraId="30029E99" w14:textId="6019BA06" w:rsidR="00243A77" w:rsidRDefault="00DE523A" w:rsidP="00611988">
      <w:pPr>
        <w:spacing w:after="0" w:line="276" w:lineRule="auto"/>
        <w:rPr>
          <w:rFonts w:ascii="Arial" w:hAnsi="Arial" w:cs="Arial"/>
          <w:sz w:val="24"/>
          <w:szCs w:val="24"/>
        </w:rPr>
      </w:pPr>
      <w:r w:rsidRPr="0015677E">
        <w:rPr>
          <w:rFonts w:ascii="Arial" w:hAnsi="Arial" w:cs="Arial"/>
          <w:sz w:val="24"/>
          <w:szCs w:val="24"/>
        </w:rPr>
        <w:t>Franklin</w:t>
      </w:r>
      <w:r w:rsidR="00243A77">
        <w:rPr>
          <w:rFonts w:ascii="Arial" w:hAnsi="Arial" w:cs="Arial"/>
          <w:sz w:val="24"/>
          <w:szCs w:val="24"/>
        </w:rPr>
        <w:t xml:space="preserve"> responded that </w:t>
      </w:r>
      <w:r w:rsidRPr="0015677E">
        <w:rPr>
          <w:rFonts w:ascii="Arial" w:hAnsi="Arial" w:cs="Arial"/>
          <w:sz w:val="24"/>
          <w:szCs w:val="24"/>
        </w:rPr>
        <w:t xml:space="preserve">these questions come up </w:t>
      </w:r>
      <w:r w:rsidR="00243A77">
        <w:rPr>
          <w:rFonts w:ascii="Arial" w:hAnsi="Arial" w:cs="Arial"/>
          <w:sz w:val="24"/>
          <w:szCs w:val="24"/>
        </w:rPr>
        <w:t xml:space="preserve">occasionally </w:t>
      </w:r>
      <w:r w:rsidRPr="0015677E">
        <w:rPr>
          <w:rFonts w:ascii="Arial" w:hAnsi="Arial" w:cs="Arial"/>
          <w:sz w:val="24"/>
          <w:szCs w:val="24"/>
        </w:rPr>
        <w:t xml:space="preserve">on how well the contractor can come up with these.  </w:t>
      </w:r>
      <w:r w:rsidR="00243A77">
        <w:rPr>
          <w:rFonts w:ascii="Arial" w:hAnsi="Arial" w:cs="Arial"/>
          <w:sz w:val="24"/>
          <w:szCs w:val="24"/>
        </w:rPr>
        <w:t>He doesn’t remember their standard responses.  We do a pebble count of the course material to determine how close we are to the design mix.  With this location being backwatered, he would stick to what we have here.</w:t>
      </w:r>
    </w:p>
    <w:p w14:paraId="464458AE" w14:textId="77777777" w:rsidR="00DE523A" w:rsidRPr="0015677E" w:rsidRDefault="00DE523A" w:rsidP="00611988">
      <w:pPr>
        <w:spacing w:after="0" w:line="276" w:lineRule="auto"/>
        <w:rPr>
          <w:rFonts w:ascii="Arial" w:hAnsi="Arial" w:cs="Arial"/>
          <w:sz w:val="24"/>
          <w:szCs w:val="24"/>
        </w:rPr>
      </w:pPr>
    </w:p>
    <w:p w14:paraId="0AA57702" w14:textId="08891922" w:rsidR="00DE523A" w:rsidRPr="0015677E" w:rsidRDefault="00DE523A" w:rsidP="00611988">
      <w:pPr>
        <w:spacing w:after="0" w:line="276" w:lineRule="auto"/>
        <w:rPr>
          <w:rFonts w:ascii="Arial" w:hAnsi="Arial" w:cs="Arial"/>
          <w:sz w:val="24"/>
          <w:szCs w:val="24"/>
        </w:rPr>
      </w:pPr>
      <w:r w:rsidRPr="0015677E">
        <w:rPr>
          <w:rFonts w:ascii="Arial" w:hAnsi="Arial" w:cs="Arial"/>
          <w:sz w:val="24"/>
          <w:szCs w:val="24"/>
        </w:rPr>
        <w:t>Gillian</w:t>
      </w:r>
      <w:r w:rsidR="00243A77">
        <w:rPr>
          <w:rFonts w:ascii="Arial" w:hAnsi="Arial" w:cs="Arial"/>
          <w:sz w:val="24"/>
          <w:szCs w:val="24"/>
        </w:rPr>
        <w:t xml:space="preserve"> added that this is pretty standard design requirement for Fish and Game and Fish and Wildlife stream simulation type projects.  We haven’t had </w:t>
      </w:r>
      <w:r w:rsidRPr="0015677E">
        <w:rPr>
          <w:rFonts w:ascii="Arial" w:hAnsi="Arial" w:cs="Arial"/>
          <w:sz w:val="24"/>
          <w:szCs w:val="24"/>
        </w:rPr>
        <w:t>a problem with material</w:t>
      </w:r>
      <w:r w:rsidR="00243A77">
        <w:rPr>
          <w:rFonts w:ascii="Arial" w:hAnsi="Arial" w:cs="Arial"/>
          <w:sz w:val="24"/>
          <w:szCs w:val="24"/>
        </w:rPr>
        <w:t>.  Generally, the</w:t>
      </w:r>
      <w:r w:rsidR="00A57CC7">
        <w:rPr>
          <w:rFonts w:ascii="Arial" w:hAnsi="Arial" w:cs="Arial"/>
          <w:sz w:val="24"/>
          <w:szCs w:val="24"/>
        </w:rPr>
        <w:t>y</w:t>
      </w:r>
      <w:r w:rsidR="00243A77">
        <w:rPr>
          <w:rFonts w:ascii="Arial" w:hAnsi="Arial" w:cs="Arial"/>
          <w:sz w:val="24"/>
          <w:szCs w:val="24"/>
        </w:rPr>
        <w:t xml:space="preserve"> will i</w:t>
      </w:r>
      <w:r w:rsidRPr="0015677E">
        <w:rPr>
          <w:rFonts w:ascii="Arial" w:hAnsi="Arial" w:cs="Arial"/>
          <w:sz w:val="24"/>
          <w:szCs w:val="24"/>
        </w:rPr>
        <w:t xml:space="preserve">nspect </w:t>
      </w:r>
      <w:r w:rsidR="00243A77">
        <w:rPr>
          <w:rFonts w:ascii="Arial" w:hAnsi="Arial" w:cs="Arial"/>
          <w:sz w:val="24"/>
          <w:szCs w:val="24"/>
        </w:rPr>
        <w:t xml:space="preserve">it </w:t>
      </w:r>
      <w:r w:rsidRPr="0015677E">
        <w:rPr>
          <w:rFonts w:ascii="Arial" w:hAnsi="Arial" w:cs="Arial"/>
          <w:sz w:val="24"/>
          <w:szCs w:val="24"/>
        </w:rPr>
        <w:t>at source</w:t>
      </w:r>
      <w:r w:rsidR="00243A77">
        <w:rPr>
          <w:rFonts w:ascii="Arial" w:hAnsi="Arial" w:cs="Arial"/>
          <w:sz w:val="24"/>
          <w:szCs w:val="24"/>
        </w:rPr>
        <w:t xml:space="preserve"> before they move it to the site.  For more remote locations, we let them use native material for the smaller fraction.  That’s what Franklin is talking about with the pebble count.  But we haven’t had any issues in sourcing the material in Cordova because there’s pretty good availability of both </w:t>
      </w:r>
      <w:r w:rsidRPr="0015677E">
        <w:rPr>
          <w:rFonts w:ascii="Arial" w:hAnsi="Arial" w:cs="Arial"/>
          <w:sz w:val="24"/>
          <w:szCs w:val="24"/>
        </w:rPr>
        <w:t>quarr</w:t>
      </w:r>
      <w:r w:rsidR="00243A77">
        <w:rPr>
          <w:rFonts w:ascii="Arial" w:hAnsi="Arial" w:cs="Arial"/>
          <w:sz w:val="24"/>
          <w:szCs w:val="24"/>
        </w:rPr>
        <w:t>ies</w:t>
      </w:r>
      <w:r w:rsidRPr="0015677E">
        <w:rPr>
          <w:rFonts w:ascii="Arial" w:hAnsi="Arial" w:cs="Arial"/>
          <w:sz w:val="24"/>
          <w:szCs w:val="24"/>
        </w:rPr>
        <w:t xml:space="preserve"> and gravel pits.  </w:t>
      </w:r>
      <w:r w:rsidR="00243A77">
        <w:rPr>
          <w:rFonts w:ascii="Arial" w:hAnsi="Arial" w:cs="Arial"/>
          <w:sz w:val="24"/>
          <w:szCs w:val="24"/>
        </w:rPr>
        <w:t>So, we don’t anticipate this as an issue at th</w:t>
      </w:r>
      <w:r w:rsidR="00E31588">
        <w:rPr>
          <w:rFonts w:ascii="Arial" w:hAnsi="Arial" w:cs="Arial"/>
          <w:sz w:val="24"/>
          <w:szCs w:val="24"/>
        </w:rPr>
        <w:t>ese</w:t>
      </w:r>
      <w:r w:rsidR="00243A77">
        <w:rPr>
          <w:rFonts w:ascii="Arial" w:hAnsi="Arial" w:cs="Arial"/>
          <w:sz w:val="24"/>
          <w:szCs w:val="24"/>
        </w:rPr>
        <w:t xml:space="preserve"> locations.  It’s m</w:t>
      </w:r>
      <w:r w:rsidRPr="0015677E">
        <w:rPr>
          <w:rFonts w:ascii="Arial" w:hAnsi="Arial" w:cs="Arial"/>
          <w:sz w:val="24"/>
          <w:szCs w:val="24"/>
        </w:rPr>
        <w:t>ore of an issue in remote</w:t>
      </w:r>
      <w:r w:rsidR="00243A77">
        <w:rPr>
          <w:rFonts w:ascii="Arial" w:hAnsi="Arial" w:cs="Arial"/>
          <w:sz w:val="24"/>
          <w:szCs w:val="24"/>
        </w:rPr>
        <w:t xml:space="preserve"> locations.  She recommends sticking to the specs as Bill has outlined.  There has not been a lot of pushback from contractors for this item in general for the three to ten projects that we do every year.</w:t>
      </w:r>
    </w:p>
    <w:p w14:paraId="0F2DA1BC" w14:textId="77777777" w:rsidR="00DE523A" w:rsidRPr="0015677E" w:rsidRDefault="00DE523A" w:rsidP="00611988">
      <w:pPr>
        <w:spacing w:after="0" w:line="276" w:lineRule="auto"/>
        <w:rPr>
          <w:rFonts w:ascii="Arial" w:hAnsi="Arial" w:cs="Arial"/>
          <w:sz w:val="24"/>
          <w:szCs w:val="24"/>
        </w:rPr>
      </w:pPr>
    </w:p>
    <w:p w14:paraId="48C052BB" w14:textId="67FA0A4C" w:rsidR="00243A77" w:rsidRDefault="00DE523A" w:rsidP="00243A77">
      <w:pPr>
        <w:spacing w:after="0" w:line="276" w:lineRule="auto"/>
        <w:rPr>
          <w:rFonts w:ascii="Arial" w:hAnsi="Arial" w:cs="Arial"/>
          <w:sz w:val="24"/>
          <w:szCs w:val="24"/>
        </w:rPr>
      </w:pPr>
      <w:r w:rsidRPr="0015677E">
        <w:rPr>
          <w:rFonts w:ascii="Arial" w:hAnsi="Arial" w:cs="Arial"/>
          <w:sz w:val="24"/>
          <w:szCs w:val="24"/>
        </w:rPr>
        <w:t>Steve</w:t>
      </w:r>
      <w:r w:rsidR="00243A77">
        <w:rPr>
          <w:rFonts w:ascii="Arial" w:hAnsi="Arial" w:cs="Arial"/>
          <w:sz w:val="24"/>
          <w:szCs w:val="24"/>
        </w:rPr>
        <w:t xml:space="preserve"> asked if this material </w:t>
      </w:r>
      <w:r w:rsidRPr="0015677E">
        <w:rPr>
          <w:rFonts w:ascii="Arial" w:hAnsi="Arial" w:cs="Arial"/>
          <w:sz w:val="24"/>
          <w:szCs w:val="24"/>
        </w:rPr>
        <w:t>extend</w:t>
      </w:r>
      <w:r w:rsidR="00243A77">
        <w:rPr>
          <w:rFonts w:ascii="Arial" w:hAnsi="Arial" w:cs="Arial"/>
          <w:sz w:val="24"/>
          <w:szCs w:val="24"/>
        </w:rPr>
        <w:t>s</w:t>
      </w:r>
      <w:r w:rsidRPr="0015677E">
        <w:rPr>
          <w:rFonts w:ascii="Arial" w:hAnsi="Arial" w:cs="Arial"/>
          <w:sz w:val="24"/>
          <w:szCs w:val="24"/>
        </w:rPr>
        <w:t xml:space="preserve"> through aprons</w:t>
      </w:r>
      <w:r w:rsidR="00243A77">
        <w:rPr>
          <w:rFonts w:ascii="Arial" w:hAnsi="Arial" w:cs="Arial"/>
          <w:sz w:val="24"/>
          <w:szCs w:val="24"/>
        </w:rPr>
        <w:t xml:space="preserve">.  Gillian responded that </w:t>
      </w:r>
      <w:r w:rsidR="002342D4">
        <w:rPr>
          <w:rFonts w:ascii="Arial" w:hAnsi="Arial" w:cs="Arial"/>
          <w:sz w:val="24"/>
          <w:szCs w:val="24"/>
        </w:rPr>
        <w:t>it’s</w:t>
      </w:r>
      <w:r w:rsidR="00243A77">
        <w:rPr>
          <w:rFonts w:ascii="Arial" w:hAnsi="Arial" w:cs="Arial"/>
          <w:sz w:val="24"/>
          <w:szCs w:val="24"/>
        </w:rPr>
        <w:t xml:space="preserve"> the actual streambed.  Where we call it an apron is where we reconstruct the stream channel.  A large part of what makes this material stable is that it needs to armor itself, like a natural streambed would, so the water stays on top of it.  It also prevents the fines, etc. from scouring out from between the larger pieces.  The way this gradation is determined is a density gradation.  We want it to be as dense as possible.  It’ll extend out, and it will eventually be indistinguishable from the natural streambed about 5-6 hours after the site is re-watered.  We can answer more questions about that.  But in Cordova there’s never been an issue with getting rocks.</w:t>
      </w:r>
      <w:r w:rsidR="0063584D">
        <w:rPr>
          <w:rFonts w:ascii="Arial" w:hAnsi="Arial" w:cs="Arial"/>
          <w:sz w:val="24"/>
          <w:szCs w:val="24"/>
        </w:rPr>
        <w:t xml:space="preserve">  </w:t>
      </w:r>
      <w:r w:rsidRPr="0015677E">
        <w:rPr>
          <w:rFonts w:ascii="Arial" w:hAnsi="Arial" w:cs="Arial"/>
          <w:sz w:val="24"/>
          <w:szCs w:val="24"/>
        </w:rPr>
        <w:t>Steve</w:t>
      </w:r>
      <w:r w:rsidR="00243A77">
        <w:rPr>
          <w:rFonts w:ascii="Arial" w:hAnsi="Arial" w:cs="Arial"/>
          <w:sz w:val="24"/>
          <w:szCs w:val="24"/>
        </w:rPr>
        <w:t xml:space="preserve"> appreciated the explanation and the discussion.</w:t>
      </w:r>
    </w:p>
    <w:p w14:paraId="46A4440F" w14:textId="501B7766" w:rsidR="00DE523A" w:rsidRPr="0015677E" w:rsidRDefault="00243A77" w:rsidP="00243A77">
      <w:pPr>
        <w:spacing w:after="0" w:line="276" w:lineRule="auto"/>
        <w:rPr>
          <w:rFonts w:ascii="Arial" w:hAnsi="Arial" w:cs="Arial"/>
          <w:sz w:val="24"/>
          <w:szCs w:val="24"/>
        </w:rPr>
      </w:pPr>
      <w:r w:rsidRPr="0015677E">
        <w:rPr>
          <w:rFonts w:ascii="Arial" w:hAnsi="Arial" w:cs="Arial"/>
          <w:sz w:val="24"/>
          <w:szCs w:val="24"/>
        </w:rPr>
        <w:t xml:space="preserve"> </w:t>
      </w:r>
    </w:p>
    <w:p w14:paraId="23FEFE02" w14:textId="67E12A37" w:rsidR="00DE523A" w:rsidRPr="0015677E" w:rsidRDefault="00243A77" w:rsidP="00243A77">
      <w:pPr>
        <w:spacing w:after="0" w:line="276" w:lineRule="auto"/>
        <w:rPr>
          <w:rFonts w:ascii="Arial" w:hAnsi="Arial" w:cs="Arial"/>
          <w:sz w:val="24"/>
          <w:szCs w:val="24"/>
        </w:rPr>
      </w:pPr>
      <w:r>
        <w:rPr>
          <w:rFonts w:ascii="Arial" w:hAnsi="Arial" w:cs="Arial"/>
          <w:sz w:val="24"/>
          <w:szCs w:val="24"/>
        </w:rPr>
        <w:t xml:space="preserve">This was the end of Steve’s comments.  </w:t>
      </w:r>
      <w:r w:rsidR="00DE523A" w:rsidRPr="0015677E">
        <w:rPr>
          <w:rFonts w:ascii="Arial" w:hAnsi="Arial" w:cs="Arial"/>
          <w:sz w:val="24"/>
          <w:szCs w:val="24"/>
        </w:rPr>
        <w:t>Kate</w:t>
      </w:r>
      <w:r>
        <w:rPr>
          <w:rFonts w:ascii="Arial" w:hAnsi="Arial" w:cs="Arial"/>
          <w:sz w:val="24"/>
          <w:szCs w:val="24"/>
        </w:rPr>
        <w:t xml:space="preserve"> asked him if he had any other comments or questions?  He didn’t have any.</w:t>
      </w:r>
      <w:r w:rsidR="0063584D">
        <w:rPr>
          <w:rFonts w:ascii="Arial" w:hAnsi="Arial" w:cs="Arial"/>
          <w:sz w:val="24"/>
          <w:szCs w:val="24"/>
        </w:rPr>
        <w:t xml:space="preserve">  </w:t>
      </w:r>
      <w:r>
        <w:rPr>
          <w:rFonts w:ascii="Arial" w:hAnsi="Arial" w:cs="Arial"/>
          <w:sz w:val="24"/>
          <w:szCs w:val="24"/>
        </w:rPr>
        <w:t xml:space="preserve">Kate </w:t>
      </w:r>
      <w:r w:rsidR="0063584D">
        <w:rPr>
          <w:rFonts w:ascii="Arial" w:hAnsi="Arial" w:cs="Arial"/>
          <w:sz w:val="24"/>
          <w:szCs w:val="24"/>
        </w:rPr>
        <w:t xml:space="preserve">then </w:t>
      </w:r>
      <w:r>
        <w:rPr>
          <w:rFonts w:ascii="Arial" w:hAnsi="Arial" w:cs="Arial"/>
          <w:sz w:val="24"/>
          <w:szCs w:val="24"/>
        </w:rPr>
        <w:t>checked in with the other team members on the call</w:t>
      </w:r>
      <w:r w:rsidR="0063584D">
        <w:rPr>
          <w:rFonts w:ascii="Arial" w:hAnsi="Arial" w:cs="Arial"/>
          <w:sz w:val="24"/>
          <w:szCs w:val="24"/>
        </w:rPr>
        <w:t xml:space="preserve"> if they had any further comments or questions</w:t>
      </w:r>
      <w:r>
        <w:rPr>
          <w:rFonts w:ascii="Arial" w:hAnsi="Arial" w:cs="Arial"/>
          <w:sz w:val="24"/>
          <w:szCs w:val="24"/>
        </w:rPr>
        <w:t xml:space="preserve">.  </w:t>
      </w:r>
    </w:p>
    <w:p w14:paraId="3AE38E41" w14:textId="77777777" w:rsidR="00243A77" w:rsidRDefault="00243A77" w:rsidP="00611988">
      <w:pPr>
        <w:spacing w:after="0" w:line="276" w:lineRule="auto"/>
        <w:rPr>
          <w:rFonts w:ascii="Arial" w:hAnsi="Arial" w:cs="Arial"/>
          <w:sz w:val="24"/>
          <w:szCs w:val="24"/>
        </w:rPr>
      </w:pPr>
    </w:p>
    <w:p w14:paraId="7766B5E8" w14:textId="2BBD353F" w:rsidR="00243A77" w:rsidRDefault="00DE523A" w:rsidP="00611988">
      <w:pPr>
        <w:spacing w:after="0" w:line="276" w:lineRule="auto"/>
        <w:rPr>
          <w:rFonts w:ascii="Arial" w:hAnsi="Arial" w:cs="Arial"/>
          <w:sz w:val="24"/>
          <w:szCs w:val="24"/>
        </w:rPr>
      </w:pPr>
      <w:r w:rsidRPr="0015677E">
        <w:rPr>
          <w:rFonts w:ascii="Arial" w:hAnsi="Arial" w:cs="Arial"/>
          <w:sz w:val="24"/>
          <w:szCs w:val="24"/>
        </w:rPr>
        <w:t>Jeff</w:t>
      </w:r>
      <w:r w:rsidR="00243A77">
        <w:rPr>
          <w:rFonts w:ascii="Arial" w:hAnsi="Arial" w:cs="Arial"/>
          <w:sz w:val="24"/>
          <w:szCs w:val="24"/>
        </w:rPr>
        <w:t xml:space="preserve"> Stutzke wanted to confirm </w:t>
      </w:r>
      <w:r w:rsidR="0063584D">
        <w:rPr>
          <w:rFonts w:ascii="Arial" w:hAnsi="Arial" w:cs="Arial"/>
          <w:sz w:val="24"/>
          <w:szCs w:val="24"/>
        </w:rPr>
        <w:t>that</w:t>
      </w:r>
      <w:r w:rsidR="00243A77">
        <w:rPr>
          <w:rFonts w:ascii="Arial" w:hAnsi="Arial" w:cs="Arial"/>
          <w:sz w:val="24"/>
          <w:szCs w:val="24"/>
        </w:rPr>
        <w:t xml:space="preserve"> the intent is to propagate the low flow channel through the apron.  Gillian responded that the low flow channel will need to connect to the existing thalweg.  That isn’t very clear on the plan view.  Jeff commented that it would be helpful to make it </w:t>
      </w:r>
      <w:r w:rsidR="0063584D">
        <w:rPr>
          <w:rFonts w:ascii="Arial" w:hAnsi="Arial" w:cs="Arial"/>
          <w:sz w:val="24"/>
          <w:szCs w:val="24"/>
        </w:rPr>
        <w:t>clearer</w:t>
      </w:r>
      <w:r w:rsidR="00243A77">
        <w:rPr>
          <w:rFonts w:ascii="Arial" w:hAnsi="Arial" w:cs="Arial"/>
          <w:sz w:val="24"/>
          <w:szCs w:val="24"/>
        </w:rPr>
        <w:t xml:space="preserve"> that the low flow channel will extend through the </w:t>
      </w:r>
      <w:r w:rsidR="00243A77">
        <w:rPr>
          <w:rFonts w:ascii="Arial" w:hAnsi="Arial" w:cs="Arial"/>
          <w:sz w:val="24"/>
          <w:szCs w:val="24"/>
        </w:rPr>
        <w:lastRenderedPageBreak/>
        <w:t xml:space="preserve">aprons and transition to the existing channel.  He was glad to see that as far as the road embankment, we are making it one continuous grade.  </w:t>
      </w:r>
    </w:p>
    <w:p w14:paraId="2E52D4C4" w14:textId="77777777" w:rsidR="00243A77" w:rsidRDefault="00243A77" w:rsidP="00611988">
      <w:pPr>
        <w:spacing w:after="0" w:line="276" w:lineRule="auto"/>
        <w:rPr>
          <w:rFonts w:ascii="Arial" w:hAnsi="Arial" w:cs="Arial"/>
          <w:sz w:val="24"/>
          <w:szCs w:val="24"/>
        </w:rPr>
      </w:pPr>
    </w:p>
    <w:p w14:paraId="6D485346" w14:textId="19FC60AE" w:rsidR="00243A77" w:rsidRDefault="00243A77" w:rsidP="00611988">
      <w:pPr>
        <w:spacing w:after="0" w:line="276" w:lineRule="auto"/>
        <w:rPr>
          <w:rFonts w:ascii="Arial" w:hAnsi="Arial" w:cs="Arial"/>
          <w:sz w:val="24"/>
          <w:szCs w:val="24"/>
        </w:rPr>
      </w:pPr>
      <w:r>
        <w:rPr>
          <w:rFonts w:ascii="Arial" w:hAnsi="Arial" w:cs="Arial"/>
          <w:sz w:val="24"/>
          <w:szCs w:val="24"/>
        </w:rPr>
        <w:t xml:space="preserve">In looking at the toe wood construction, it almost appears as sort of a ditch dike in front of the ditch.  In the one detail on Sheet C-101, it shows the typical collar </w:t>
      </w:r>
      <w:r w:rsidR="00A57CC7">
        <w:rPr>
          <w:rFonts w:ascii="Arial" w:hAnsi="Arial" w:cs="Arial"/>
          <w:sz w:val="24"/>
          <w:szCs w:val="24"/>
        </w:rPr>
        <w:t>riprap</w:t>
      </w:r>
      <w:r>
        <w:rPr>
          <w:rFonts w:ascii="Arial" w:hAnsi="Arial" w:cs="Arial"/>
          <w:sz w:val="24"/>
          <w:szCs w:val="24"/>
        </w:rPr>
        <w:t xml:space="preserve"> flat or flush with the existing ditch line.  But then in the detail it shows where it’s raised.  Is it blocking the ditch?  I’m not sure of the intent.  It’s shown on Sheet 601 as well.</w:t>
      </w:r>
    </w:p>
    <w:p w14:paraId="3232CD86" w14:textId="620366FE" w:rsidR="00243A77" w:rsidRDefault="00243A77" w:rsidP="00611988">
      <w:pPr>
        <w:spacing w:after="0" w:line="276" w:lineRule="auto"/>
        <w:rPr>
          <w:rFonts w:ascii="Arial" w:hAnsi="Arial" w:cs="Arial"/>
          <w:sz w:val="24"/>
          <w:szCs w:val="24"/>
        </w:rPr>
      </w:pPr>
    </w:p>
    <w:p w14:paraId="7FBE4085" w14:textId="29E9F3A4" w:rsidR="00243A77" w:rsidRDefault="0063584D" w:rsidP="00611988">
      <w:pPr>
        <w:spacing w:after="0" w:line="276" w:lineRule="auto"/>
        <w:rPr>
          <w:rFonts w:ascii="Arial" w:hAnsi="Arial" w:cs="Arial"/>
          <w:sz w:val="24"/>
          <w:szCs w:val="24"/>
        </w:rPr>
      </w:pPr>
      <w:r>
        <w:rPr>
          <w:rFonts w:ascii="Arial" w:hAnsi="Arial" w:cs="Arial"/>
          <w:sz w:val="24"/>
          <w:szCs w:val="24"/>
        </w:rPr>
        <w:t>Jeff’s</w:t>
      </w:r>
      <w:r w:rsidR="00243A77">
        <w:rPr>
          <w:rFonts w:ascii="Arial" w:hAnsi="Arial" w:cs="Arial"/>
          <w:sz w:val="24"/>
          <w:szCs w:val="24"/>
        </w:rPr>
        <w:t xml:space="preserve"> other comment with the toe wood, it calls for Class 1, which isn’t part of the quantity.  Will that be an issue for the contractor to produce Class 1 for that toe </w:t>
      </w:r>
      <w:r w:rsidR="00E31588">
        <w:rPr>
          <w:rFonts w:ascii="Arial" w:hAnsi="Arial" w:cs="Arial"/>
          <w:sz w:val="24"/>
          <w:szCs w:val="24"/>
        </w:rPr>
        <w:t>wood?</w:t>
      </w:r>
      <w:r w:rsidR="00243A77">
        <w:rPr>
          <w:rFonts w:ascii="Arial" w:hAnsi="Arial" w:cs="Arial"/>
          <w:sz w:val="24"/>
          <w:szCs w:val="24"/>
        </w:rPr>
        <w:t xml:space="preserve">  It looks like it’s being paid for by the linear foot, which provides flexibility.  How many feet will be constructed there?  Gillian asked if the rock for the bio-engineering section is not included in the quantities.  Jeff responded that it is, but it comes off as Class 1.  Do we want to do something </w:t>
      </w:r>
      <w:r>
        <w:rPr>
          <w:rFonts w:ascii="Arial" w:hAnsi="Arial" w:cs="Arial"/>
          <w:sz w:val="24"/>
          <w:szCs w:val="24"/>
        </w:rPr>
        <w:t>different?</w:t>
      </w:r>
      <w:r w:rsidR="00243A77">
        <w:rPr>
          <w:rFonts w:ascii="Arial" w:hAnsi="Arial" w:cs="Arial"/>
          <w:sz w:val="24"/>
          <w:szCs w:val="24"/>
        </w:rPr>
        <w:t xml:space="preserve">  He’s thinking about </w:t>
      </w:r>
      <w:r w:rsidR="002342D4">
        <w:rPr>
          <w:rFonts w:ascii="Arial" w:hAnsi="Arial" w:cs="Arial"/>
          <w:sz w:val="24"/>
          <w:szCs w:val="24"/>
        </w:rPr>
        <w:t>what</w:t>
      </w:r>
      <w:r w:rsidR="00243A77">
        <w:rPr>
          <w:rFonts w:ascii="Arial" w:hAnsi="Arial" w:cs="Arial"/>
          <w:sz w:val="24"/>
          <w:szCs w:val="24"/>
        </w:rPr>
        <w:t xml:space="preserve"> the contractor would have to produce and he may want to know what the quantity of that item is.</w:t>
      </w:r>
      <w:r w:rsidR="00AE1535">
        <w:rPr>
          <w:rFonts w:ascii="Arial" w:hAnsi="Arial" w:cs="Arial"/>
          <w:sz w:val="24"/>
          <w:szCs w:val="24"/>
        </w:rPr>
        <w:t xml:space="preserve">  He suggested to have it as a lump sum.</w:t>
      </w:r>
    </w:p>
    <w:p w14:paraId="1D931D5F" w14:textId="2FDA7551" w:rsidR="00243A77" w:rsidRDefault="00243A77" w:rsidP="00611988">
      <w:pPr>
        <w:spacing w:after="0" w:line="276" w:lineRule="auto"/>
        <w:rPr>
          <w:rFonts w:ascii="Arial" w:hAnsi="Arial" w:cs="Arial"/>
          <w:sz w:val="24"/>
          <w:szCs w:val="24"/>
        </w:rPr>
      </w:pPr>
    </w:p>
    <w:p w14:paraId="049EF033" w14:textId="5F2CEC17" w:rsidR="00243A77" w:rsidRDefault="00243A77" w:rsidP="00611988">
      <w:pPr>
        <w:spacing w:after="0" w:line="276" w:lineRule="auto"/>
        <w:rPr>
          <w:rFonts w:ascii="Arial" w:hAnsi="Arial" w:cs="Arial"/>
          <w:sz w:val="24"/>
          <w:szCs w:val="24"/>
        </w:rPr>
      </w:pPr>
      <w:r>
        <w:rPr>
          <w:rFonts w:ascii="Arial" w:hAnsi="Arial" w:cs="Arial"/>
          <w:sz w:val="24"/>
          <w:szCs w:val="24"/>
        </w:rPr>
        <w:t xml:space="preserve">Gillian agreed that there’s no way to tell.  This did come up recently on another project.  We don’t have </w:t>
      </w:r>
      <w:r w:rsidR="002342D4">
        <w:rPr>
          <w:rFonts w:ascii="Arial" w:hAnsi="Arial" w:cs="Arial"/>
          <w:sz w:val="24"/>
          <w:szCs w:val="24"/>
        </w:rPr>
        <w:t>a good</w:t>
      </w:r>
      <w:r>
        <w:rPr>
          <w:rFonts w:ascii="Arial" w:hAnsi="Arial" w:cs="Arial"/>
          <w:sz w:val="24"/>
          <w:szCs w:val="24"/>
        </w:rPr>
        <w:t xml:space="preserve"> quantity of rock per line</w:t>
      </w:r>
      <w:r w:rsidR="002342D4">
        <w:rPr>
          <w:rFonts w:ascii="Arial" w:hAnsi="Arial" w:cs="Arial"/>
          <w:sz w:val="24"/>
          <w:szCs w:val="24"/>
        </w:rPr>
        <w:t>a</w:t>
      </w:r>
      <w:r>
        <w:rPr>
          <w:rFonts w:ascii="Arial" w:hAnsi="Arial" w:cs="Arial"/>
          <w:sz w:val="24"/>
          <w:szCs w:val="24"/>
        </w:rPr>
        <w:t>r foot for t</w:t>
      </w:r>
      <w:r w:rsidR="002342D4">
        <w:rPr>
          <w:rFonts w:ascii="Arial" w:hAnsi="Arial" w:cs="Arial"/>
          <w:sz w:val="24"/>
          <w:szCs w:val="24"/>
        </w:rPr>
        <w:t>oe</w:t>
      </w:r>
      <w:r>
        <w:rPr>
          <w:rFonts w:ascii="Arial" w:hAnsi="Arial" w:cs="Arial"/>
          <w:sz w:val="24"/>
          <w:szCs w:val="24"/>
        </w:rPr>
        <w:t xml:space="preserve"> wood yet.  It </w:t>
      </w:r>
      <w:r w:rsidR="002342D4">
        <w:rPr>
          <w:rFonts w:ascii="Arial" w:hAnsi="Arial" w:cs="Arial"/>
          <w:sz w:val="24"/>
          <w:szCs w:val="24"/>
        </w:rPr>
        <w:t>doesn’t</w:t>
      </w:r>
      <w:r>
        <w:rPr>
          <w:rFonts w:ascii="Arial" w:hAnsi="Arial" w:cs="Arial"/>
          <w:sz w:val="24"/>
          <w:szCs w:val="24"/>
        </w:rPr>
        <w:t xml:space="preserve"> have to be class 1.  </w:t>
      </w:r>
      <w:r w:rsidR="002342D4">
        <w:rPr>
          <w:rFonts w:ascii="Arial" w:hAnsi="Arial" w:cs="Arial"/>
          <w:sz w:val="24"/>
          <w:szCs w:val="24"/>
        </w:rPr>
        <w:t>The g</w:t>
      </w:r>
      <w:r>
        <w:rPr>
          <w:rFonts w:ascii="Arial" w:hAnsi="Arial" w:cs="Arial"/>
          <w:sz w:val="24"/>
          <w:szCs w:val="24"/>
        </w:rPr>
        <w:t xml:space="preserve">eneral idea is to provide some large rocks.  This drawing shows quite a bit of rock.  It doesn’t have to be class 1, if there’s an existing size category in the </w:t>
      </w:r>
      <w:r w:rsidR="002342D4">
        <w:rPr>
          <w:rFonts w:ascii="Arial" w:hAnsi="Arial" w:cs="Arial"/>
          <w:sz w:val="24"/>
          <w:szCs w:val="24"/>
        </w:rPr>
        <w:t>spec</w:t>
      </w:r>
      <w:r>
        <w:rPr>
          <w:rFonts w:ascii="Arial" w:hAnsi="Arial" w:cs="Arial"/>
          <w:sz w:val="24"/>
          <w:szCs w:val="24"/>
        </w:rPr>
        <w:t xml:space="preserve"> or in the quantities that it could be added to.  </w:t>
      </w:r>
    </w:p>
    <w:p w14:paraId="6A85ED0E" w14:textId="2EE41D16" w:rsidR="00243A77" w:rsidRDefault="00243A77" w:rsidP="00611988">
      <w:pPr>
        <w:spacing w:after="0" w:line="276" w:lineRule="auto"/>
        <w:rPr>
          <w:rFonts w:ascii="Arial" w:hAnsi="Arial" w:cs="Arial"/>
          <w:sz w:val="24"/>
          <w:szCs w:val="24"/>
        </w:rPr>
      </w:pPr>
    </w:p>
    <w:p w14:paraId="003C9728" w14:textId="74D619FF" w:rsidR="00243A77" w:rsidRDefault="00243A77" w:rsidP="00611988">
      <w:pPr>
        <w:spacing w:after="0" w:line="276" w:lineRule="auto"/>
        <w:rPr>
          <w:rFonts w:ascii="Arial" w:hAnsi="Arial" w:cs="Arial"/>
          <w:sz w:val="24"/>
          <w:szCs w:val="24"/>
        </w:rPr>
      </w:pPr>
      <w:r>
        <w:rPr>
          <w:rFonts w:ascii="Arial" w:hAnsi="Arial" w:cs="Arial"/>
          <w:sz w:val="24"/>
          <w:szCs w:val="24"/>
        </w:rPr>
        <w:t>Jeff referred to Sheet 601, the total toe wood cross section shows—how that’s going to blend into the ditch.  It’s almost acting like a dike.</w:t>
      </w:r>
    </w:p>
    <w:p w14:paraId="54B044A5" w14:textId="09465545" w:rsidR="00243A77" w:rsidRDefault="00243A77" w:rsidP="00611988">
      <w:pPr>
        <w:spacing w:after="0" w:line="276" w:lineRule="auto"/>
        <w:rPr>
          <w:rFonts w:ascii="Arial" w:hAnsi="Arial" w:cs="Arial"/>
          <w:sz w:val="24"/>
          <w:szCs w:val="24"/>
        </w:rPr>
      </w:pPr>
    </w:p>
    <w:p w14:paraId="23DE8027" w14:textId="753CC33F" w:rsidR="00243A77" w:rsidRDefault="0063584D" w:rsidP="00611988">
      <w:pPr>
        <w:spacing w:after="0" w:line="276" w:lineRule="auto"/>
        <w:rPr>
          <w:rFonts w:ascii="Arial" w:hAnsi="Arial" w:cs="Arial"/>
          <w:sz w:val="24"/>
          <w:szCs w:val="24"/>
        </w:rPr>
      </w:pPr>
      <w:r>
        <w:rPr>
          <w:rFonts w:ascii="Arial" w:hAnsi="Arial" w:cs="Arial"/>
          <w:sz w:val="24"/>
          <w:szCs w:val="24"/>
        </w:rPr>
        <w:t>Gillian</w:t>
      </w:r>
      <w:r w:rsidR="00243A77">
        <w:rPr>
          <w:rFonts w:ascii="Arial" w:hAnsi="Arial" w:cs="Arial"/>
          <w:sz w:val="24"/>
          <w:szCs w:val="24"/>
        </w:rPr>
        <w:t xml:space="preserve"> </w:t>
      </w:r>
      <w:r w:rsidR="002342D4">
        <w:rPr>
          <w:rFonts w:ascii="Arial" w:hAnsi="Arial" w:cs="Arial"/>
          <w:sz w:val="24"/>
          <w:szCs w:val="24"/>
        </w:rPr>
        <w:t>responded that this</w:t>
      </w:r>
      <w:r w:rsidR="00243A77">
        <w:rPr>
          <w:rFonts w:ascii="Arial" w:hAnsi="Arial" w:cs="Arial"/>
          <w:sz w:val="24"/>
          <w:szCs w:val="24"/>
        </w:rPr>
        <w:t xml:space="preserve"> comes up on projects where there’s not a lot of space.  This might be something that gets added to the drawings so </w:t>
      </w:r>
      <w:r w:rsidR="00B61E07">
        <w:rPr>
          <w:rFonts w:ascii="Arial" w:hAnsi="Arial" w:cs="Arial"/>
          <w:sz w:val="24"/>
          <w:szCs w:val="24"/>
        </w:rPr>
        <w:t>it’s</w:t>
      </w:r>
      <w:r w:rsidR="00243A77">
        <w:rPr>
          <w:rFonts w:ascii="Arial" w:hAnsi="Arial" w:cs="Arial"/>
          <w:sz w:val="24"/>
          <w:szCs w:val="24"/>
        </w:rPr>
        <w:t xml:space="preserve"> clear.  We have had projects where the ditch just ran into the back of the newly constructed banks and just pooled there.</w:t>
      </w:r>
      <w:r w:rsidR="002342D4">
        <w:rPr>
          <w:rFonts w:ascii="Arial" w:hAnsi="Arial" w:cs="Arial"/>
          <w:sz w:val="24"/>
          <w:szCs w:val="24"/>
        </w:rPr>
        <w:t xml:space="preserve">  </w:t>
      </w:r>
      <w:r w:rsidR="00243A77">
        <w:rPr>
          <w:rFonts w:ascii="Arial" w:hAnsi="Arial" w:cs="Arial"/>
          <w:sz w:val="24"/>
          <w:szCs w:val="24"/>
        </w:rPr>
        <w:t xml:space="preserve">For the toe wood rock, she’s not sure how to spec that out as a quantity, so it may have to be a lump sum.  </w:t>
      </w:r>
    </w:p>
    <w:p w14:paraId="0E99A9B2" w14:textId="77777777" w:rsidR="007A298C" w:rsidRDefault="007A298C" w:rsidP="00611988">
      <w:pPr>
        <w:spacing w:after="0" w:line="276" w:lineRule="auto"/>
        <w:rPr>
          <w:rFonts w:ascii="Arial" w:hAnsi="Arial" w:cs="Arial"/>
          <w:sz w:val="24"/>
          <w:szCs w:val="24"/>
        </w:rPr>
      </w:pPr>
    </w:p>
    <w:p w14:paraId="6FCA44DB" w14:textId="191F109F" w:rsidR="008D61A1" w:rsidRDefault="008D61A1" w:rsidP="00611988">
      <w:pPr>
        <w:spacing w:after="0" w:line="276" w:lineRule="auto"/>
        <w:rPr>
          <w:rFonts w:ascii="Arial" w:hAnsi="Arial" w:cs="Arial"/>
          <w:sz w:val="24"/>
          <w:szCs w:val="24"/>
        </w:rPr>
      </w:pPr>
      <w:r w:rsidRPr="0015677E">
        <w:rPr>
          <w:rFonts w:ascii="Arial" w:hAnsi="Arial" w:cs="Arial"/>
          <w:sz w:val="24"/>
          <w:szCs w:val="24"/>
        </w:rPr>
        <w:t>Bill</w:t>
      </w:r>
      <w:r w:rsidR="00243A77">
        <w:rPr>
          <w:rFonts w:ascii="Arial" w:hAnsi="Arial" w:cs="Arial"/>
          <w:sz w:val="24"/>
          <w:szCs w:val="24"/>
        </w:rPr>
        <w:t xml:space="preserve"> suggested that we could add a note there that s</w:t>
      </w:r>
      <w:r w:rsidR="002342D4">
        <w:rPr>
          <w:rFonts w:ascii="Arial" w:hAnsi="Arial" w:cs="Arial"/>
          <w:sz w:val="24"/>
          <w:szCs w:val="24"/>
        </w:rPr>
        <w:t>tates</w:t>
      </w:r>
      <w:r w:rsidR="00243A77">
        <w:rPr>
          <w:rFonts w:ascii="Arial" w:hAnsi="Arial" w:cs="Arial"/>
          <w:sz w:val="24"/>
          <w:szCs w:val="24"/>
        </w:rPr>
        <w:t xml:space="preserve"> “the anchor foundation is class 1 </w:t>
      </w:r>
      <w:r w:rsidR="00A57CC7">
        <w:rPr>
          <w:rFonts w:ascii="Arial" w:hAnsi="Arial" w:cs="Arial"/>
          <w:sz w:val="24"/>
          <w:szCs w:val="24"/>
        </w:rPr>
        <w:t>riprap</w:t>
      </w:r>
      <w:r w:rsidR="00243A77">
        <w:rPr>
          <w:rFonts w:ascii="Arial" w:hAnsi="Arial" w:cs="Arial"/>
          <w:sz w:val="24"/>
          <w:szCs w:val="24"/>
        </w:rPr>
        <w:t>” and then specify</w:t>
      </w:r>
      <w:r w:rsidR="002342D4">
        <w:rPr>
          <w:rFonts w:ascii="Arial" w:hAnsi="Arial" w:cs="Arial"/>
          <w:sz w:val="24"/>
          <w:szCs w:val="24"/>
        </w:rPr>
        <w:t xml:space="preserve"> </w:t>
      </w:r>
      <w:r w:rsidRPr="0015677E">
        <w:rPr>
          <w:rFonts w:ascii="Arial" w:hAnsi="Arial" w:cs="Arial"/>
          <w:sz w:val="24"/>
          <w:szCs w:val="24"/>
        </w:rPr>
        <w:t xml:space="preserve">or use </w:t>
      </w:r>
      <w:r w:rsidR="002342D4">
        <w:rPr>
          <w:rFonts w:ascii="Arial" w:hAnsi="Arial" w:cs="Arial"/>
          <w:sz w:val="24"/>
          <w:szCs w:val="24"/>
        </w:rPr>
        <w:t xml:space="preserve">a </w:t>
      </w:r>
      <w:r w:rsidRPr="0015677E">
        <w:rPr>
          <w:rFonts w:ascii="Arial" w:hAnsi="Arial" w:cs="Arial"/>
          <w:sz w:val="24"/>
          <w:szCs w:val="24"/>
        </w:rPr>
        <w:t xml:space="preserve">fraction of the mix </w:t>
      </w:r>
      <w:r w:rsidR="00243A77">
        <w:rPr>
          <w:rFonts w:ascii="Arial" w:hAnsi="Arial" w:cs="Arial"/>
          <w:sz w:val="24"/>
          <w:szCs w:val="24"/>
        </w:rPr>
        <w:t xml:space="preserve">that we’re also using for </w:t>
      </w:r>
      <w:r w:rsidR="0063584D">
        <w:rPr>
          <w:rFonts w:ascii="Arial" w:hAnsi="Arial" w:cs="Arial"/>
          <w:sz w:val="24"/>
          <w:szCs w:val="24"/>
        </w:rPr>
        <w:t xml:space="preserve">the </w:t>
      </w:r>
      <w:r w:rsidR="0063584D" w:rsidRPr="0015677E">
        <w:rPr>
          <w:rFonts w:ascii="Arial" w:hAnsi="Arial" w:cs="Arial"/>
          <w:sz w:val="24"/>
          <w:szCs w:val="24"/>
        </w:rPr>
        <w:t>stream</w:t>
      </w:r>
      <w:r w:rsidRPr="0015677E">
        <w:rPr>
          <w:rFonts w:ascii="Arial" w:hAnsi="Arial" w:cs="Arial"/>
          <w:sz w:val="24"/>
          <w:szCs w:val="24"/>
        </w:rPr>
        <w:t xml:space="preserve"> substrate</w:t>
      </w:r>
      <w:r w:rsidR="0063584D">
        <w:rPr>
          <w:rFonts w:ascii="Arial" w:hAnsi="Arial" w:cs="Arial"/>
          <w:sz w:val="24"/>
          <w:szCs w:val="24"/>
        </w:rPr>
        <w:t xml:space="preserve">.  We could add a rate there that it’s paid for by the linear foot.  For example, they need to add a cubic yard of rock material to every </w:t>
      </w:r>
      <w:r w:rsidR="00A1134E">
        <w:rPr>
          <w:rFonts w:ascii="Arial" w:hAnsi="Arial" w:cs="Arial"/>
          <w:sz w:val="24"/>
          <w:szCs w:val="24"/>
        </w:rPr>
        <w:t>so many feet—pick a number so the contractor will know how many cubic yards of material he will need to fill this requirement</w:t>
      </w:r>
      <w:r w:rsidR="00B61E07">
        <w:rPr>
          <w:rFonts w:ascii="Arial" w:hAnsi="Arial" w:cs="Arial"/>
          <w:sz w:val="24"/>
          <w:szCs w:val="24"/>
        </w:rPr>
        <w:t>.  Heather agrees with this approach.</w:t>
      </w:r>
    </w:p>
    <w:p w14:paraId="4B0C4411" w14:textId="77777777" w:rsidR="007A298C" w:rsidRDefault="007A298C" w:rsidP="00611988">
      <w:pPr>
        <w:spacing w:after="0" w:line="276" w:lineRule="auto"/>
        <w:rPr>
          <w:rFonts w:ascii="Arial" w:hAnsi="Arial" w:cs="Arial"/>
          <w:sz w:val="24"/>
          <w:szCs w:val="24"/>
        </w:rPr>
      </w:pPr>
    </w:p>
    <w:p w14:paraId="719299B6" w14:textId="7D4DFE32" w:rsidR="00243A77" w:rsidRPr="00BB5892" w:rsidRDefault="00053C38" w:rsidP="00611988">
      <w:pPr>
        <w:spacing w:after="0" w:line="276" w:lineRule="auto"/>
        <w:rPr>
          <w:rFonts w:ascii="Arial" w:hAnsi="Arial" w:cs="Arial"/>
          <w:i/>
          <w:iCs/>
          <w:sz w:val="24"/>
          <w:szCs w:val="24"/>
        </w:rPr>
      </w:pPr>
      <w:r w:rsidRPr="00BB5892">
        <w:rPr>
          <w:rFonts w:ascii="Arial" w:hAnsi="Arial" w:cs="Arial"/>
          <w:i/>
          <w:iCs/>
          <w:sz w:val="24"/>
          <w:szCs w:val="24"/>
        </w:rPr>
        <w:lastRenderedPageBreak/>
        <w:t xml:space="preserve">ACTION:  </w:t>
      </w:r>
      <w:r w:rsidR="00821B3B">
        <w:rPr>
          <w:rFonts w:ascii="Arial" w:hAnsi="Arial" w:cs="Arial"/>
          <w:i/>
          <w:iCs/>
          <w:sz w:val="24"/>
          <w:szCs w:val="24"/>
        </w:rPr>
        <w:t>Change to 1 cubic yard per 1</w:t>
      </w:r>
      <w:r w:rsidR="00160D2C" w:rsidRPr="00BB5892">
        <w:rPr>
          <w:rFonts w:ascii="Arial" w:hAnsi="Arial" w:cs="Arial"/>
          <w:i/>
          <w:iCs/>
          <w:sz w:val="24"/>
          <w:szCs w:val="24"/>
        </w:rPr>
        <w:t>0 linear feet.</w:t>
      </w:r>
    </w:p>
    <w:p w14:paraId="64F98619" w14:textId="77777777" w:rsidR="00053C38" w:rsidRDefault="00053C38" w:rsidP="00611988">
      <w:pPr>
        <w:spacing w:after="0" w:line="276" w:lineRule="auto"/>
        <w:rPr>
          <w:rFonts w:ascii="Arial" w:hAnsi="Arial" w:cs="Arial"/>
          <w:sz w:val="24"/>
          <w:szCs w:val="24"/>
        </w:rPr>
      </w:pPr>
    </w:p>
    <w:p w14:paraId="647B30B3" w14:textId="22F504C9" w:rsidR="00243A77" w:rsidRDefault="00A1134E" w:rsidP="00611988">
      <w:pPr>
        <w:spacing w:after="0" w:line="276" w:lineRule="auto"/>
        <w:rPr>
          <w:rFonts w:ascii="Arial" w:hAnsi="Arial" w:cs="Arial"/>
          <w:sz w:val="24"/>
          <w:szCs w:val="24"/>
        </w:rPr>
      </w:pPr>
      <w:r>
        <w:rPr>
          <w:rFonts w:ascii="Arial" w:hAnsi="Arial" w:cs="Arial"/>
          <w:sz w:val="24"/>
          <w:szCs w:val="24"/>
        </w:rPr>
        <w:t xml:space="preserve">The </w:t>
      </w:r>
      <w:r w:rsidR="00DF2F7A">
        <w:rPr>
          <w:rFonts w:ascii="Arial" w:hAnsi="Arial" w:cs="Arial"/>
          <w:sz w:val="24"/>
          <w:szCs w:val="24"/>
        </w:rPr>
        <w:t xml:space="preserve">question about the </w:t>
      </w:r>
      <w:r>
        <w:rPr>
          <w:rFonts w:ascii="Arial" w:hAnsi="Arial" w:cs="Arial"/>
          <w:sz w:val="24"/>
          <w:szCs w:val="24"/>
        </w:rPr>
        <w:t>ditch does need to be addressed.  Last summer she worked on a project where the ditch terminated in a brush layer, which is not ideal.  If there is a rogue ditch that drains into the stream, how do we deal with that?</w:t>
      </w:r>
    </w:p>
    <w:p w14:paraId="2C68453A" w14:textId="77777777" w:rsidR="00A1134E" w:rsidRDefault="00A1134E" w:rsidP="00611988">
      <w:pPr>
        <w:spacing w:after="0" w:line="276" w:lineRule="auto"/>
        <w:rPr>
          <w:rFonts w:ascii="Arial" w:hAnsi="Arial" w:cs="Arial"/>
          <w:sz w:val="24"/>
          <w:szCs w:val="24"/>
        </w:rPr>
      </w:pPr>
      <w:bookmarkStart w:id="0" w:name="_GoBack"/>
      <w:bookmarkEnd w:id="0"/>
    </w:p>
    <w:p w14:paraId="6EE63807" w14:textId="3EEA24C6" w:rsidR="00A1134E" w:rsidRDefault="00BD092B" w:rsidP="00611988">
      <w:pPr>
        <w:spacing w:after="0" w:line="276" w:lineRule="auto"/>
        <w:rPr>
          <w:rFonts w:ascii="Arial" w:hAnsi="Arial" w:cs="Arial"/>
          <w:sz w:val="24"/>
          <w:szCs w:val="24"/>
        </w:rPr>
      </w:pPr>
      <w:r>
        <w:rPr>
          <w:rFonts w:ascii="Arial" w:hAnsi="Arial" w:cs="Arial"/>
          <w:sz w:val="24"/>
          <w:szCs w:val="24"/>
        </w:rPr>
        <w:t>I</w:t>
      </w:r>
      <w:r w:rsidR="00A1134E">
        <w:rPr>
          <w:rFonts w:ascii="Arial" w:hAnsi="Arial" w:cs="Arial"/>
          <w:sz w:val="24"/>
          <w:szCs w:val="24"/>
        </w:rPr>
        <w:t xml:space="preserve">f you have a bio-engineered bank and you have that much water running down it, </w:t>
      </w:r>
      <w:r w:rsidR="00AE1535">
        <w:rPr>
          <w:rFonts w:ascii="Arial" w:hAnsi="Arial" w:cs="Arial"/>
          <w:sz w:val="24"/>
          <w:szCs w:val="24"/>
        </w:rPr>
        <w:t>it will</w:t>
      </w:r>
      <w:r w:rsidR="00A1134E">
        <w:rPr>
          <w:rFonts w:ascii="Arial" w:hAnsi="Arial" w:cs="Arial"/>
          <w:sz w:val="24"/>
          <w:szCs w:val="24"/>
        </w:rPr>
        <w:t xml:space="preserve"> eventually cause it to fail in that local section.  </w:t>
      </w:r>
      <w:r w:rsidR="00E31588">
        <w:rPr>
          <w:rFonts w:ascii="Arial" w:hAnsi="Arial" w:cs="Arial"/>
          <w:sz w:val="24"/>
          <w:szCs w:val="24"/>
        </w:rPr>
        <w:t>So,</w:t>
      </w:r>
      <w:r w:rsidR="00A1134E">
        <w:rPr>
          <w:rFonts w:ascii="Arial" w:hAnsi="Arial" w:cs="Arial"/>
          <w:sz w:val="24"/>
          <w:szCs w:val="24"/>
        </w:rPr>
        <w:t xml:space="preserve"> she would prefer running the water somewhere else.  Into a wetland area or we can create a hardened ditch drainage into the creek.  One or the other.  The only time we’ve had damage to our bio-engineered banks is from ditch water.</w:t>
      </w:r>
    </w:p>
    <w:p w14:paraId="530114EE" w14:textId="4B494D45" w:rsidR="00A1134E" w:rsidRDefault="00A1134E" w:rsidP="00611988">
      <w:pPr>
        <w:spacing w:after="0" w:line="276" w:lineRule="auto"/>
        <w:rPr>
          <w:rFonts w:ascii="Arial" w:hAnsi="Arial" w:cs="Arial"/>
          <w:sz w:val="24"/>
          <w:szCs w:val="24"/>
        </w:rPr>
      </w:pPr>
    </w:p>
    <w:p w14:paraId="56261A9E" w14:textId="79C1413D" w:rsidR="00AE1535" w:rsidRDefault="00BD092B" w:rsidP="00611988">
      <w:pPr>
        <w:spacing w:after="0" w:line="276" w:lineRule="auto"/>
        <w:rPr>
          <w:rFonts w:ascii="Arial" w:hAnsi="Arial" w:cs="Arial"/>
          <w:sz w:val="24"/>
          <w:szCs w:val="24"/>
        </w:rPr>
      </w:pPr>
      <w:r>
        <w:rPr>
          <w:rFonts w:ascii="Arial" w:hAnsi="Arial" w:cs="Arial"/>
          <w:sz w:val="24"/>
          <w:szCs w:val="24"/>
        </w:rPr>
        <w:t xml:space="preserve">Bill commented that if </w:t>
      </w:r>
      <w:r w:rsidR="00AE1535">
        <w:rPr>
          <w:rFonts w:ascii="Arial" w:hAnsi="Arial" w:cs="Arial"/>
          <w:sz w:val="24"/>
          <w:szCs w:val="24"/>
        </w:rPr>
        <w:t>there is some toe wood on the upstream side of the culvert</w:t>
      </w:r>
      <w:r>
        <w:rPr>
          <w:rFonts w:ascii="Arial" w:hAnsi="Arial" w:cs="Arial"/>
          <w:sz w:val="24"/>
          <w:szCs w:val="24"/>
        </w:rPr>
        <w:t>, i</w:t>
      </w:r>
      <w:r w:rsidR="00AE1535">
        <w:rPr>
          <w:rFonts w:ascii="Arial" w:hAnsi="Arial" w:cs="Arial"/>
          <w:sz w:val="24"/>
          <w:szCs w:val="24"/>
        </w:rPr>
        <w:t>t may need to be armored</w:t>
      </w:r>
      <w:r>
        <w:rPr>
          <w:rFonts w:ascii="Arial" w:hAnsi="Arial" w:cs="Arial"/>
          <w:sz w:val="24"/>
          <w:szCs w:val="24"/>
        </w:rPr>
        <w:t>.  T</w:t>
      </w:r>
      <w:r w:rsidR="00AE1535">
        <w:rPr>
          <w:rFonts w:ascii="Arial" w:hAnsi="Arial" w:cs="Arial"/>
          <w:sz w:val="24"/>
          <w:szCs w:val="24"/>
        </w:rPr>
        <w:t xml:space="preserve">he upstream ditch </w:t>
      </w:r>
      <w:r>
        <w:rPr>
          <w:rFonts w:ascii="Arial" w:hAnsi="Arial" w:cs="Arial"/>
          <w:sz w:val="24"/>
          <w:szCs w:val="24"/>
        </w:rPr>
        <w:t xml:space="preserve">would </w:t>
      </w:r>
      <w:r w:rsidR="00AE1535">
        <w:rPr>
          <w:rFonts w:ascii="Arial" w:hAnsi="Arial" w:cs="Arial"/>
          <w:sz w:val="24"/>
          <w:szCs w:val="24"/>
        </w:rPr>
        <w:t>get used if a beaver blocks the culvert</w:t>
      </w:r>
      <w:r>
        <w:rPr>
          <w:rFonts w:ascii="Arial" w:hAnsi="Arial" w:cs="Arial"/>
          <w:sz w:val="24"/>
          <w:szCs w:val="24"/>
        </w:rPr>
        <w:t>.  T</w:t>
      </w:r>
      <w:r w:rsidR="00AE1535">
        <w:rPr>
          <w:rFonts w:ascii="Arial" w:hAnsi="Arial" w:cs="Arial"/>
          <w:sz w:val="24"/>
          <w:szCs w:val="24"/>
        </w:rPr>
        <w:t>hen the water would run down this ditch line and into an adjacent culvert.  It would see quite a bit of flow.  Otherwise, just having it run into the wetlands is fine.  The ditch lines are definitely being used right now to equalize the hydrology among the three pipes.  So, this should be maintained.</w:t>
      </w:r>
    </w:p>
    <w:p w14:paraId="1FF0EA34" w14:textId="78557D24" w:rsidR="00AE1535" w:rsidRDefault="00AE1535" w:rsidP="00611988">
      <w:pPr>
        <w:spacing w:after="0" w:line="276" w:lineRule="auto"/>
        <w:rPr>
          <w:rFonts w:ascii="Arial" w:hAnsi="Arial" w:cs="Arial"/>
          <w:sz w:val="24"/>
          <w:szCs w:val="24"/>
        </w:rPr>
      </w:pPr>
    </w:p>
    <w:p w14:paraId="02AECD63" w14:textId="6843668C" w:rsidR="00AE1535" w:rsidRDefault="00AE1535" w:rsidP="00611988">
      <w:pPr>
        <w:spacing w:after="0" w:line="276" w:lineRule="auto"/>
        <w:rPr>
          <w:rFonts w:ascii="Arial" w:hAnsi="Arial" w:cs="Arial"/>
          <w:sz w:val="24"/>
          <w:szCs w:val="24"/>
        </w:rPr>
      </w:pPr>
      <w:r>
        <w:rPr>
          <w:rFonts w:ascii="Arial" w:hAnsi="Arial" w:cs="Arial"/>
          <w:sz w:val="24"/>
          <w:szCs w:val="24"/>
        </w:rPr>
        <w:t xml:space="preserve">Gillian asked if there will be significant flow often, then would </w:t>
      </w:r>
      <w:r w:rsidR="00BD092B">
        <w:rPr>
          <w:rFonts w:ascii="Arial" w:hAnsi="Arial" w:cs="Arial"/>
          <w:sz w:val="24"/>
          <w:szCs w:val="24"/>
        </w:rPr>
        <w:t xml:space="preserve">it </w:t>
      </w:r>
      <w:r>
        <w:rPr>
          <w:rFonts w:ascii="Arial" w:hAnsi="Arial" w:cs="Arial"/>
          <w:sz w:val="24"/>
          <w:szCs w:val="24"/>
        </w:rPr>
        <w:t xml:space="preserve">be worth armoring it in some way.  Water does tend to build up behind the </w:t>
      </w:r>
      <w:r w:rsidR="00E31588">
        <w:rPr>
          <w:rFonts w:ascii="Arial" w:hAnsi="Arial" w:cs="Arial"/>
          <w:sz w:val="24"/>
          <w:szCs w:val="24"/>
        </w:rPr>
        <w:t>bioengineering</w:t>
      </w:r>
      <w:r>
        <w:rPr>
          <w:rFonts w:ascii="Arial" w:hAnsi="Arial" w:cs="Arial"/>
          <w:sz w:val="24"/>
          <w:szCs w:val="24"/>
        </w:rPr>
        <w:t xml:space="preserve">, if it creates a lift.  Then we get decreased plant survival.  </w:t>
      </w:r>
      <w:r w:rsidR="00BD092B">
        <w:rPr>
          <w:rFonts w:ascii="Arial" w:hAnsi="Arial" w:cs="Arial"/>
          <w:sz w:val="24"/>
          <w:szCs w:val="24"/>
        </w:rPr>
        <w:t>Plants</w:t>
      </w:r>
      <w:r>
        <w:rPr>
          <w:rFonts w:ascii="Arial" w:hAnsi="Arial" w:cs="Arial"/>
          <w:sz w:val="24"/>
          <w:szCs w:val="24"/>
        </w:rPr>
        <w:t xml:space="preserve"> can be a little bit wet, but they don’t like being in a pond.  The more you can direct it into the wetlands, the better</w:t>
      </w:r>
      <w:r w:rsidR="00BD092B">
        <w:rPr>
          <w:rFonts w:ascii="Arial" w:hAnsi="Arial" w:cs="Arial"/>
          <w:sz w:val="24"/>
          <w:szCs w:val="24"/>
        </w:rPr>
        <w:t xml:space="preserve">.  </w:t>
      </w:r>
    </w:p>
    <w:p w14:paraId="12B75A56" w14:textId="4B1B5859" w:rsidR="00AE1535" w:rsidRDefault="00AE1535" w:rsidP="00611988">
      <w:pPr>
        <w:spacing w:after="0" w:line="276" w:lineRule="auto"/>
        <w:rPr>
          <w:rFonts w:ascii="Arial" w:hAnsi="Arial" w:cs="Arial"/>
          <w:sz w:val="24"/>
          <w:szCs w:val="24"/>
        </w:rPr>
      </w:pPr>
    </w:p>
    <w:p w14:paraId="59C07DB2" w14:textId="14B08835" w:rsidR="00AE33D1" w:rsidRDefault="00AE33D1" w:rsidP="00611988">
      <w:pPr>
        <w:spacing w:after="0" w:line="276" w:lineRule="auto"/>
        <w:rPr>
          <w:rFonts w:ascii="Arial" w:hAnsi="Arial" w:cs="Arial"/>
          <w:sz w:val="24"/>
          <w:szCs w:val="24"/>
        </w:rPr>
      </w:pPr>
      <w:r>
        <w:rPr>
          <w:rFonts w:ascii="Arial" w:hAnsi="Arial" w:cs="Arial"/>
          <w:sz w:val="24"/>
          <w:szCs w:val="24"/>
        </w:rPr>
        <w:t>There was some discussion on whether or not the toe wood on the upstream side should be eliminated</w:t>
      </w:r>
      <w:r w:rsidR="00961F4D">
        <w:rPr>
          <w:rFonts w:ascii="Arial" w:hAnsi="Arial" w:cs="Arial"/>
          <w:sz w:val="24"/>
          <w:szCs w:val="24"/>
        </w:rPr>
        <w:t>.</w:t>
      </w:r>
      <w:r>
        <w:rPr>
          <w:rFonts w:ascii="Arial" w:hAnsi="Arial" w:cs="Arial"/>
          <w:sz w:val="24"/>
          <w:szCs w:val="24"/>
        </w:rPr>
        <w:t xml:space="preserve">  The third one, either 44 or 45, has a channel width that needs to be maintained.  Then the toe wood might be a reasonable solution to that.  </w:t>
      </w:r>
      <w:r w:rsidR="00961F4D">
        <w:rPr>
          <w:rFonts w:ascii="Arial" w:hAnsi="Arial" w:cs="Arial"/>
          <w:sz w:val="24"/>
          <w:szCs w:val="24"/>
        </w:rPr>
        <w:t xml:space="preserve">If a section is disturbed while connecting the ditch lines, then have toe wood in the disturbed areas.  We don’t want to dig up a functional bank and replace it with toe wood.  </w:t>
      </w:r>
    </w:p>
    <w:p w14:paraId="2F0A0B2E" w14:textId="77777777" w:rsidR="00AE33D1" w:rsidRDefault="00AE33D1" w:rsidP="00611988">
      <w:pPr>
        <w:spacing w:after="0" w:line="276" w:lineRule="auto"/>
        <w:rPr>
          <w:rFonts w:ascii="Arial" w:hAnsi="Arial" w:cs="Arial"/>
          <w:sz w:val="24"/>
          <w:szCs w:val="24"/>
        </w:rPr>
      </w:pPr>
    </w:p>
    <w:p w14:paraId="79EE9ECF" w14:textId="493A19CC" w:rsidR="00DB518C" w:rsidRDefault="008D61A1" w:rsidP="00611988">
      <w:pPr>
        <w:spacing w:after="0" w:line="276" w:lineRule="auto"/>
        <w:rPr>
          <w:rFonts w:ascii="Arial" w:hAnsi="Arial" w:cs="Arial"/>
          <w:sz w:val="24"/>
          <w:szCs w:val="24"/>
        </w:rPr>
      </w:pPr>
      <w:r w:rsidRPr="0015677E">
        <w:rPr>
          <w:rFonts w:ascii="Arial" w:hAnsi="Arial" w:cs="Arial"/>
          <w:sz w:val="24"/>
          <w:szCs w:val="24"/>
        </w:rPr>
        <w:t>Jeff</w:t>
      </w:r>
      <w:r w:rsidR="00DB518C">
        <w:rPr>
          <w:rFonts w:ascii="Arial" w:hAnsi="Arial" w:cs="Arial"/>
          <w:sz w:val="24"/>
          <w:szCs w:val="24"/>
        </w:rPr>
        <w:t xml:space="preserve"> commented that he was trying to p</w:t>
      </w:r>
      <w:r w:rsidRPr="0015677E">
        <w:rPr>
          <w:rFonts w:ascii="Arial" w:hAnsi="Arial" w:cs="Arial"/>
          <w:sz w:val="24"/>
          <w:szCs w:val="24"/>
        </w:rPr>
        <w:t xml:space="preserve">icture </w:t>
      </w:r>
      <w:r w:rsidR="00DB518C">
        <w:rPr>
          <w:rFonts w:ascii="Arial" w:hAnsi="Arial" w:cs="Arial"/>
          <w:sz w:val="24"/>
          <w:szCs w:val="24"/>
        </w:rPr>
        <w:t xml:space="preserve">the </w:t>
      </w:r>
      <w:r w:rsidRPr="0015677E">
        <w:rPr>
          <w:rFonts w:ascii="Arial" w:hAnsi="Arial" w:cs="Arial"/>
          <w:sz w:val="24"/>
          <w:szCs w:val="24"/>
        </w:rPr>
        <w:t xml:space="preserve">phasing </w:t>
      </w:r>
      <w:r w:rsidR="00DB518C">
        <w:rPr>
          <w:rFonts w:ascii="Arial" w:hAnsi="Arial" w:cs="Arial"/>
          <w:sz w:val="24"/>
          <w:szCs w:val="24"/>
        </w:rPr>
        <w:t xml:space="preserve">of the work </w:t>
      </w:r>
      <w:r w:rsidRPr="0015677E">
        <w:rPr>
          <w:rFonts w:ascii="Arial" w:hAnsi="Arial" w:cs="Arial"/>
          <w:sz w:val="24"/>
          <w:szCs w:val="24"/>
        </w:rPr>
        <w:t>like a contract</w:t>
      </w:r>
      <w:r w:rsidR="00DB518C">
        <w:rPr>
          <w:rFonts w:ascii="Arial" w:hAnsi="Arial" w:cs="Arial"/>
          <w:sz w:val="24"/>
          <w:szCs w:val="24"/>
        </w:rPr>
        <w:t xml:space="preserve">or.  Gillian responded that typically you would start the toe wood at the same time as you’re placing the stream substrate to build them up a little bit.  The lowered anchored logs are </w:t>
      </w:r>
      <w:r w:rsidR="00DF2F7A">
        <w:rPr>
          <w:rFonts w:ascii="Arial" w:hAnsi="Arial" w:cs="Arial"/>
          <w:sz w:val="24"/>
          <w:szCs w:val="24"/>
        </w:rPr>
        <w:t xml:space="preserve">way </w:t>
      </w:r>
      <w:r w:rsidR="00DB518C">
        <w:rPr>
          <w:rFonts w:ascii="Arial" w:hAnsi="Arial" w:cs="Arial"/>
          <w:sz w:val="24"/>
          <w:szCs w:val="24"/>
        </w:rPr>
        <w:t>below the water line.</w:t>
      </w:r>
    </w:p>
    <w:p w14:paraId="4AAD2D9D" w14:textId="1515A4B0" w:rsidR="00DB518C" w:rsidRDefault="00DB518C" w:rsidP="00611988">
      <w:pPr>
        <w:spacing w:after="0" w:line="276" w:lineRule="auto"/>
        <w:rPr>
          <w:rFonts w:ascii="Arial" w:hAnsi="Arial" w:cs="Arial"/>
          <w:sz w:val="24"/>
          <w:szCs w:val="24"/>
        </w:rPr>
      </w:pPr>
    </w:p>
    <w:p w14:paraId="7A5BBD4A" w14:textId="7874A33C" w:rsidR="00DB518C" w:rsidRDefault="00DB518C" w:rsidP="00611988">
      <w:pPr>
        <w:spacing w:after="0" w:line="276" w:lineRule="auto"/>
        <w:rPr>
          <w:rFonts w:ascii="Arial" w:hAnsi="Arial" w:cs="Arial"/>
          <w:sz w:val="24"/>
          <w:szCs w:val="24"/>
        </w:rPr>
      </w:pPr>
      <w:r>
        <w:rPr>
          <w:rFonts w:ascii="Arial" w:hAnsi="Arial" w:cs="Arial"/>
          <w:sz w:val="24"/>
          <w:szCs w:val="24"/>
        </w:rPr>
        <w:t>Jeff stated that the team has done a good job.  All of his comments have been addressed.  He doesn’t have any more comments to add.</w:t>
      </w:r>
    </w:p>
    <w:p w14:paraId="54CB0953" w14:textId="77777777" w:rsidR="00DB518C" w:rsidRDefault="00DB518C" w:rsidP="00611988">
      <w:pPr>
        <w:spacing w:after="0" w:line="276" w:lineRule="auto"/>
        <w:rPr>
          <w:rFonts w:ascii="Arial" w:hAnsi="Arial" w:cs="Arial"/>
          <w:sz w:val="24"/>
          <w:szCs w:val="24"/>
        </w:rPr>
      </w:pPr>
    </w:p>
    <w:p w14:paraId="46D32EB8" w14:textId="32D2A1DC" w:rsidR="008D61A1" w:rsidRPr="0015677E" w:rsidRDefault="008D61A1" w:rsidP="00611988">
      <w:pPr>
        <w:spacing w:after="0" w:line="276" w:lineRule="auto"/>
        <w:rPr>
          <w:rFonts w:ascii="Arial" w:hAnsi="Arial" w:cs="Arial"/>
          <w:sz w:val="24"/>
          <w:szCs w:val="24"/>
        </w:rPr>
      </w:pPr>
      <w:r w:rsidRPr="0015677E">
        <w:rPr>
          <w:rFonts w:ascii="Arial" w:hAnsi="Arial" w:cs="Arial"/>
          <w:sz w:val="24"/>
          <w:szCs w:val="24"/>
        </w:rPr>
        <w:lastRenderedPageBreak/>
        <w:t>Kate</w:t>
      </w:r>
      <w:r w:rsidR="00DB518C">
        <w:rPr>
          <w:rFonts w:ascii="Arial" w:hAnsi="Arial" w:cs="Arial"/>
          <w:sz w:val="24"/>
          <w:szCs w:val="24"/>
        </w:rPr>
        <w:t xml:space="preserve"> asked if there was a conclusion on eliminating the toe wood on the upstream side or will we have Heather provide the final answer.</w:t>
      </w:r>
      <w:r w:rsidRPr="0015677E">
        <w:rPr>
          <w:rFonts w:ascii="Arial" w:hAnsi="Arial" w:cs="Arial"/>
          <w:sz w:val="24"/>
          <w:szCs w:val="24"/>
        </w:rPr>
        <w:t xml:space="preserve"> </w:t>
      </w:r>
    </w:p>
    <w:p w14:paraId="038668B8" w14:textId="77777777" w:rsidR="00DB518C" w:rsidRDefault="00DB518C" w:rsidP="00611988">
      <w:pPr>
        <w:spacing w:after="0" w:line="276" w:lineRule="auto"/>
        <w:rPr>
          <w:rFonts w:ascii="Arial" w:hAnsi="Arial" w:cs="Arial"/>
          <w:sz w:val="24"/>
          <w:szCs w:val="24"/>
        </w:rPr>
      </w:pPr>
    </w:p>
    <w:p w14:paraId="4F17CA4A" w14:textId="2C7B1BA2" w:rsidR="008D61A1" w:rsidRDefault="008D61A1" w:rsidP="00611988">
      <w:pPr>
        <w:spacing w:after="0" w:line="276" w:lineRule="auto"/>
        <w:rPr>
          <w:rFonts w:ascii="Arial" w:hAnsi="Arial" w:cs="Arial"/>
          <w:sz w:val="24"/>
          <w:szCs w:val="24"/>
        </w:rPr>
      </w:pPr>
      <w:r w:rsidRPr="0015677E">
        <w:rPr>
          <w:rFonts w:ascii="Arial" w:hAnsi="Arial" w:cs="Arial"/>
          <w:sz w:val="24"/>
          <w:szCs w:val="24"/>
        </w:rPr>
        <w:t>Bill</w:t>
      </w:r>
      <w:r w:rsidR="00DB518C">
        <w:rPr>
          <w:rFonts w:ascii="Arial" w:hAnsi="Arial" w:cs="Arial"/>
          <w:sz w:val="24"/>
          <w:szCs w:val="24"/>
        </w:rPr>
        <w:t xml:space="preserve"> suggested that we wrap</w:t>
      </w:r>
      <w:r w:rsidRPr="0015677E">
        <w:rPr>
          <w:rFonts w:ascii="Arial" w:hAnsi="Arial" w:cs="Arial"/>
          <w:sz w:val="24"/>
          <w:szCs w:val="24"/>
        </w:rPr>
        <w:t xml:space="preserve"> the stream substrate into </w:t>
      </w:r>
      <w:r w:rsidR="00DB518C">
        <w:rPr>
          <w:rFonts w:ascii="Arial" w:hAnsi="Arial" w:cs="Arial"/>
          <w:sz w:val="24"/>
          <w:szCs w:val="24"/>
        </w:rPr>
        <w:t xml:space="preserve">the riprap that’s on the </w:t>
      </w:r>
      <w:r w:rsidRPr="0015677E">
        <w:rPr>
          <w:rFonts w:ascii="Arial" w:hAnsi="Arial" w:cs="Arial"/>
          <w:sz w:val="24"/>
          <w:szCs w:val="24"/>
        </w:rPr>
        <w:t xml:space="preserve">bank and eliminate </w:t>
      </w:r>
      <w:r w:rsidR="00DB518C">
        <w:rPr>
          <w:rFonts w:ascii="Arial" w:hAnsi="Arial" w:cs="Arial"/>
          <w:sz w:val="24"/>
          <w:szCs w:val="24"/>
        </w:rPr>
        <w:t xml:space="preserve">the </w:t>
      </w:r>
      <w:r w:rsidRPr="0015677E">
        <w:rPr>
          <w:rFonts w:ascii="Arial" w:hAnsi="Arial" w:cs="Arial"/>
          <w:sz w:val="24"/>
          <w:szCs w:val="24"/>
        </w:rPr>
        <w:t>toe</w:t>
      </w:r>
      <w:r w:rsidR="00DB518C">
        <w:rPr>
          <w:rFonts w:ascii="Arial" w:hAnsi="Arial" w:cs="Arial"/>
          <w:sz w:val="24"/>
          <w:szCs w:val="24"/>
        </w:rPr>
        <w:t xml:space="preserve"> </w:t>
      </w:r>
      <w:r w:rsidRPr="0015677E">
        <w:rPr>
          <w:rFonts w:ascii="Arial" w:hAnsi="Arial" w:cs="Arial"/>
          <w:sz w:val="24"/>
          <w:szCs w:val="24"/>
        </w:rPr>
        <w:t>wood</w:t>
      </w:r>
      <w:r w:rsidR="00DB518C">
        <w:rPr>
          <w:rFonts w:ascii="Arial" w:hAnsi="Arial" w:cs="Arial"/>
          <w:sz w:val="24"/>
          <w:szCs w:val="24"/>
        </w:rPr>
        <w:t xml:space="preserve"> on the upstream side.  Gillian added that by incorporating the ditch, it looks like it’s a relatively short section of toe wood.</w:t>
      </w:r>
    </w:p>
    <w:p w14:paraId="09DFE6DA" w14:textId="77777777" w:rsidR="0006546B" w:rsidRDefault="0006546B" w:rsidP="00611988">
      <w:pPr>
        <w:spacing w:after="0" w:line="276" w:lineRule="auto"/>
        <w:rPr>
          <w:rFonts w:ascii="Arial" w:hAnsi="Arial" w:cs="Arial"/>
          <w:sz w:val="24"/>
          <w:szCs w:val="24"/>
        </w:rPr>
      </w:pPr>
    </w:p>
    <w:p w14:paraId="51DC72CC" w14:textId="378EB4A8" w:rsidR="007A298C" w:rsidRDefault="0006546B" w:rsidP="0006546B">
      <w:pPr>
        <w:pStyle w:val="CommentText"/>
        <w:spacing w:after="0" w:line="276" w:lineRule="auto"/>
        <w:rPr>
          <w:rFonts w:ascii="Arial" w:hAnsi="Arial" w:cs="Arial"/>
          <w:sz w:val="24"/>
          <w:szCs w:val="24"/>
        </w:rPr>
      </w:pPr>
      <w:r w:rsidRPr="0006546B">
        <w:rPr>
          <w:rFonts w:ascii="Arial" w:hAnsi="Arial" w:cs="Arial"/>
          <w:sz w:val="24"/>
          <w:szCs w:val="24"/>
        </w:rPr>
        <w:t>Per Heather, i</w:t>
      </w:r>
      <w:r w:rsidR="007A298C" w:rsidRPr="0006546B">
        <w:rPr>
          <w:rFonts w:ascii="Arial" w:hAnsi="Arial" w:cs="Arial"/>
          <w:sz w:val="24"/>
          <w:szCs w:val="24"/>
        </w:rPr>
        <w:t>f there</w:t>
      </w:r>
      <w:r>
        <w:rPr>
          <w:rFonts w:ascii="Arial" w:hAnsi="Arial" w:cs="Arial"/>
          <w:sz w:val="24"/>
          <w:szCs w:val="24"/>
        </w:rPr>
        <w:t xml:space="preserve"> are</w:t>
      </w:r>
      <w:r w:rsidR="007A298C" w:rsidRPr="0006546B">
        <w:rPr>
          <w:rFonts w:ascii="Arial" w:hAnsi="Arial" w:cs="Arial"/>
          <w:sz w:val="24"/>
          <w:szCs w:val="24"/>
        </w:rPr>
        <w:t xml:space="preserve"> no existing banks on the upstream side, we will eliminate the toe wood in the field.  Add a note for the contractor re-grade the ditches to avoid pooling behind the banks as directed by the engineer.  We need the flexibility to adjust the amount of bank reconstruction to suit the actual conditions in the field which is dependent on how much the contractor disturbs and subtle changes in topography that are often not picked up on the survey.</w:t>
      </w:r>
    </w:p>
    <w:p w14:paraId="6A2FFB41" w14:textId="77777777" w:rsidR="0006546B" w:rsidRDefault="0006546B" w:rsidP="0006546B">
      <w:pPr>
        <w:pStyle w:val="CommentText"/>
        <w:spacing w:after="0" w:line="276" w:lineRule="auto"/>
        <w:rPr>
          <w:rFonts w:ascii="Arial" w:hAnsi="Arial" w:cs="Arial"/>
          <w:i/>
          <w:iCs/>
          <w:sz w:val="24"/>
          <w:szCs w:val="24"/>
        </w:rPr>
      </w:pPr>
    </w:p>
    <w:p w14:paraId="0868CB60" w14:textId="3E1296CD" w:rsidR="0006546B" w:rsidRPr="0006546B" w:rsidRDefault="0006546B" w:rsidP="0006546B">
      <w:pPr>
        <w:pStyle w:val="CommentText"/>
        <w:spacing w:after="0" w:line="276" w:lineRule="auto"/>
        <w:rPr>
          <w:rFonts w:ascii="Arial" w:hAnsi="Arial" w:cs="Arial"/>
          <w:i/>
          <w:iCs/>
          <w:sz w:val="24"/>
          <w:szCs w:val="24"/>
        </w:rPr>
      </w:pPr>
      <w:r w:rsidRPr="0006546B">
        <w:rPr>
          <w:rFonts w:ascii="Arial" w:hAnsi="Arial" w:cs="Arial"/>
          <w:i/>
          <w:iCs/>
          <w:sz w:val="24"/>
          <w:szCs w:val="24"/>
        </w:rPr>
        <w:t>ACTION:  add a note for the contractor to re-grade the ditches to avoid pooling behind the banks, as directed by the engineer.</w:t>
      </w:r>
    </w:p>
    <w:p w14:paraId="3D96955E" w14:textId="77777777" w:rsidR="00DB518C" w:rsidRPr="0006546B" w:rsidRDefault="00DB518C" w:rsidP="00611988">
      <w:pPr>
        <w:spacing w:after="0" w:line="276" w:lineRule="auto"/>
        <w:rPr>
          <w:rFonts w:ascii="Arial" w:hAnsi="Arial" w:cs="Arial"/>
          <w:sz w:val="24"/>
          <w:szCs w:val="24"/>
        </w:rPr>
      </w:pPr>
    </w:p>
    <w:p w14:paraId="70D2F7D9" w14:textId="3E2DBB2A" w:rsidR="004945EB" w:rsidRPr="0015677E" w:rsidRDefault="00DB518C" w:rsidP="00611988">
      <w:pPr>
        <w:spacing w:after="0" w:line="276" w:lineRule="auto"/>
        <w:rPr>
          <w:rFonts w:ascii="Arial" w:hAnsi="Arial" w:cs="Arial"/>
          <w:sz w:val="24"/>
          <w:szCs w:val="24"/>
        </w:rPr>
      </w:pPr>
      <w:r>
        <w:rPr>
          <w:rFonts w:ascii="Arial" w:hAnsi="Arial" w:cs="Arial"/>
          <w:sz w:val="24"/>
          <w:szCs w:val="24"/>
        </w:rPr>
        <w:t>Kate noted that Megan and Gillian didn’t have any new comments.  She asked if any of the other team members had any comments or questions to add.  Hearing none, the team moved on to discuss the specifications.</w:t>
      </w:r>
    </w:p>
    <w:p w14:paraId="15D11B34" w14:textId="77777777" w:rsidR="00DB518C" w:rsidRDefault="00DB518C" w:rsidP="00611988">
      <w:pPr>
        <w:spacing w:after="0" w:line="276" w:lineRule="auto"/>
        <w:rPr>
          <w:rFonts w:ascii="Arial" w:hAnsi="Arial" w:cs="Arial"/>
          <w:sz w:val="24"/>
          <w:szCs w:val="24"/>
        </w:rPr>
      </w:pPr>
    </w:p>
    <w:p w14:paraId="0816A5AC" w14:textId="6586FC4A" w:rsidR="002B035E" w:rsidRDefault="002B035E">
      <w:pPr>
        <w:rPr>
          <w:rFonts w:ascii="Arial" w:hAnsi="Arial" w:cs="Arial"/>
          <w:b/>
          <w:sz w:val="24"/>
          <w:szCs w:val="24"/>
        </w:rPr>
      </w:pPr>
    </w:p>
    <w:p w14:paraId="3BC58301" w14:textId="10076E14" w:rsidR="004945EB" w:rsidRPr="0015677E" w:rsidRDefault="004945EB" w:rsidP="00611988">
      <w:pPr>
        <w:spacing w:after="0" w:line="276" w:lineRule="auto"/>
        <w:rPr>
          <w:rFonts w:ascii="Arial" w:hAnsi="Arial" w:cs="Arial"/>
          <w:b/>
          <w:sz w:val="24"/>
          <w:szCs w:val="24"/>
        </w:rPr>
      </w:pPr>
      <w:r w:rsidRPr="0015677E">
        <w:rPr>
          <w:rFonts w:ascii="Arial" w:hAnsi="Arial" w:cs="Arial"/>
          <w:b/>
          <w:sz w:val="24"/>
          <w:szCs w:val="24"/>
        </w:rPr>
        <w:t>SPECIFICATIONS</w:t>
      </w:r>
    </w:p>
    <w:p w14:paraId="233F8632" w14:textId="67FE9E7B" w:rsidR="004945EB" w:rsidRDefault="004945EB" w:rsidP="00611988">
      <w:pPr>
        <w:spacing w:after="0" w:line="276" w:lineRule="auto"/>
        <w:rPr>
          <w:rFonts w:ascii="Arial" w:hAnsi="Arial" w:cs="Arial"/>
          <w:sz w:val="24"/>
          <w:szCs w:val="24"/>
        </w:rPr>
      </w:pPr>
    </w:p>
    <w:p w14:paraId="506D40E6" w14:textId="5B1CCF9A" w:rsidR="00CB5CE4" w:rsidRDefault="00CB5CE4" w:rsidP="00611988">
      <w:pPr>
        <w:spacing w:after="0" w:line="276" w:lineRule="auto"/>
        <w:rPr>
          <w:rFonts w:ascii="Arial" w:hAnsi="Arial" w:cs="Arial"/>
          <w:sz w:val="24"/>
          <w:szCs w:val="24"/>
        </w:rPr>
      </w:pPr>
      <w:r>
        <w:rPr>
          <w:rFonts w:ascii="Arial" w:hAnsi="Arial" w:cs="Arial"/>
          <w:sz w:val="24"/>
          <w:szCs w:val="24"/>
        </w:rPr>
        <w:t>Kate asked BCE to walk the team through the comments received.  Egor referred the team to the redline comments received from ADOT&amp;PF.</w:t>
      </w:r>
    </w:p>
    <w:p w14:paraId="4AF1D9CA" w14:textId="79CAD2A3" w:rsidR="00CB5CE4" w:rsidRDefault="00CB5CE4" w:rsidP="00611988">
      <w:pPr>
        <w:spacing w:after="0" w:line="276" w:lineRule="auto"/>
        <w:rPr>
          <w:rFonts w:ascii="Arial" w:hAnsi="Arial" w:cs="Arial"/>
          <w:sz w:val="24"/>
          <w:szCs w:val="24"/>
        </w:rPr>
      </w:pPr>
    </w:p>
    <w:p w14:paraId="74FFC068" w14:textId="379D0297" w:rsidR="00904349" w:rsidRPr="00904349" w:rsidRDefault="00904349" w:rsidP="00611988">
      <w:pPr>
        <w:spacing w:after="0" w:line="276" w:lineRule="auto"/>
        <w:rPr>
          <w:rFonts w:ascii="Arial" w:hAnsi="Arial" w:cs="Arial"/>
          <w:b/>
          <w:bCs/>
          <w:sz w:val="24"/>
          <w:szCs w:val="24"/>
          <w:u w:val="single"/>
        </w:rPr>
      </w:pPr>
      <w:r w:rsidRPr="00904349">
        <w:rPr>
          <w:rFonts w:ascii="Arial" w:hAnsi="Arial" w:cs="Arial"/>
          <w:b/>
          <w:bCs/>
          <w:sz w:val="24"/>
          <w:szCs w:val="24"/>
          <w:u w:val="single"/>
        </w:rPr>
        <w:t>General Requirements</w:t>
      </w:r>
    </w:p>
    <w:p w14:paraId="1DDF11B7" w14:textId="7138243C" w:rsidR="00904349" w:rsidRDefault="00904349" w:rsidP="00611988">
      <w:pPr>
        <w:spacing w:after="0" w:line="276" w:lineRule="auto"/>
        <w:rPr>
          <w:rFonts w:ascii="Arial" w:hAnsi="Arial" w:cs="Arial"/>
          <w:sz w:val="24"/>
          <w:szCs w:val="24"/>
        </w:rPr>
      </w:pPr>
    </w:p>
    <w:p w14:paraId="2E326C35" w14:textId="6FAF7827" w:rsidR="00CB5CE4" w:rsidRPr="0015677E" w:rsidRDefault="00CB5CE4" w:rsidP="00611988">
      <w:pPr>
        <w:spacing w:after="0" w:line="276" w:lineRule="auto"/>
        <w:rPr>
          <w:rFonts w:ascii="Arial" w:hAnsi="Arial" w:cs="Arial"/>
          <w:sz w:val="24"/>
          <w:szCs w:val="24"/>
        </w:rPr>
      </w:pPr>
      <w:r>
        <w:rPr>
          <w:rFonts w:ascii="Arial" w:hAnsi="Arial" w:cs="Arial"/>
          <w:sz w:val="24"/>
          <w:szCs w:val="24"/>
        </w:rPr>
        <w:t>COMMENT 1:  The road closure of four hours at a time for project work is not enough time</w:t>
      </w:r>
      <w:r w:rsidR="00904349">
        <w:rPr>
          <w:rFonts w:ascii="Arial" w:hAnsi="Arial" w:cs="Arial"/>
          <w:sz w:val="24"/>
          <w:szCs w:val="24"/>
        </w:rPr>
        <w:t xml:space="preserve"> for work tasks</w:t>
      </w:r>
      <w:r>
        <w:rPr>
          <w:rFonts w:ascii="Arial" w:hAnsi="Arial" w:cs="Arial"/>
          <w:sz w:val="24"/>
          <w:szCs w:val="24"/>
        </w:rPr>
        <w:t xml:space="preserve">.  </w:t>
      </w:r>
    </w:p>
    <w:p w14:paraId="6E1B0FFD" w14:textId="77777777" w:rsidR="004945EB" w:rsidRPr="0015677E" w:rsidRDefault="004945EB" w:rsidP="00611988">
      <w:pPr>
        <w:spacing w:after="0" w:line="276" w:lineRule="auto"/>
        <w:rPr>
          <w:rFonts w:ascii="Arial" w:hAnsi="Arial" w:cs="Arial"/>
          <w:sz w:val="24"/>
          <w:szCs w:val="24"/>
        </w:rPr>
      </w:pPr>
    </w:p>
    <w:p w14:paraId="5CCACE9B" w14:textId="36A3ED5F" w:rsidR="004945EB" w:rsidRPr="0015677E" w:rsidRDefault="00CB5CE4" w:rsidP="00611988">
      <w:pPr>
        <w:spacing w:after="0" w:line="276" w:lineRule="auto"/>
        <w:rPr>
          <w:rFonts w:ascii="Arial" w:hAnsi="Arial" w:cs="Arial"/>
          <w:sz w:val="24"/>
          <w:szCs w:val="24"/>
        </w:rPr>
      </w:pPr>
      <w:r>
        <w:rPr>
          <w:rFonts w:ascii="Arial" w:hAnsi="Arial" w:cs="Arial"/>
          <w:sz w:val="24"/>
          <w:szCs w:val="24"/>
        </w:rPr>
        <w:t xml:space="preserve">The </w:t>
      </w:r>
      <w:r w:rsidR="004945EB" w:rsidRPr="0015677E">
        <w:rPr>
          <w:rFonts w:ascii="Arial" w:hAnsi="Arial" w:cs="Arial"/>
          <w:sz w:val="24"/>
          <w:szCs w:val="24"/>
        </w:rPr>
        <w:t>best practice</w:t>
      </w:r>
      <w:r>
        <w:rPr>
          <w:rFonts w:ascii="Arial" w:hAnsi="Arial" w:cs="Arial"/>
          <w:sz w:val="24"/>
          <w:szCs w:val="24"/>
        </w:rPr>
        <w:t xml:space="preserve"> is to </w:t>
      </w:r>
      <w:r w:rsidR="004945EB" w:rsidRPr="0015677E">
        <w:rPr>
          <w:rFonts w:ascii="Arial" w:hAnsi="Arial" w:cs="Arial"/>
          <w:sz w:val="24"/>
          <w:szCs w:val="24"/>
        </w:rPr>
        <w:t>allow single 36 hr</w:t>
      </w:r>
      <w:r>
        <w:rPr>
          <w:rFonts w:ascii="Arial" w:hAnsi="Arial" w:cs="Arial"/>
          <w:sz w:val="24"/>
          <w:szCs w:val="24"/>
        </w:rPr>
        <w:t>.</w:t>
      </w:r>
      <w:r w:rsidR="004945EB" w:rsidRPr="0015677E">
        <w:rPr>
          <w:rFonts w:ascii="Arial" w:hAnsi="Arial" w:cs="Arial"/>
          <w:sz w:val="24"/>
          <w:szCs w:val="24"/>
        </w:rPr>
        <w:t xml:space="preserve"> or 3 shifts, 12-hr</w:t>
      </w:r>
      <w:r>
        <w:rPr>
          <w:rFonts w:ascii="Arial" w:hAnsi="Arial" w:cs="Arial"/>
          <w:sz w:val="24"/>
          <w:szCs w:val="24"/>
        </w:rPr>
        <w:t>s</w:t>
      </w:r>
      <w:r w:rsidR="004945EB" w:rsidRPr="0015677E">
        <w:rPr>
          <w:rFonts w:ascii="Arial" w:hAnsi="Arial" w:cs="Arial"/>
          <w:sz w:val="24"/>
          <w:szCs w:val="24"/>
        </w:rPr>
        <w:t xml:space="preserve"> long</w:t>
      </w:r>
      <w:r>
        <w:rPr>
          <w:rFonts w:ascii="Arial" w:hAnsi="Arial" w:cs="Arial"/>
          <w:sz w:val="24"/>
          <w:szCs w:val="24"/>
        </w:rPr>
        <w:t>,</w:t>
      </w:r>
      <w:r w:rsidR="004945EB" w:rsidRPr="0015677E">
        <w:rPr>
          <w:rFonts w:ascii="Arial" w:hAnsi="Arial" w:cs="Arial"/>
          <w:sz w:val="24"/>
          <w:szCs w:val="24"/>
        </w:rPr>
        <w:t xml:space="preserve"> at each location</w:t>
      </w:r>
      <w:r>
        <w:rPr>
          <w:rFonts w:ascii="Arial" w:hAnsi="Arial" w:cs="Arial"/>
          <w:sz w:val="24"/>
          <w:szCs w:val="24"/>
        </w:rPr>
        <w:t xml:space="preserve">.  This will give the contractor enough time to assemble the pipe, to place substrate and backfill.  Over the </w:t>
      </w:r>
      <w:r w:rsidR="00E31588">
        <w:rPr>
          <w:rFonts w:ascii="Arial" w:hAnsi="Arial" w:cs="Arial"/>
          <w:sz w:val="24"/>
          <w:szCs w:val="24"/>
        </w:rPr>
        <w:t>three-day</w:t>
      </w:r>
      <w:r>
        <w:rPr>
          <w:rFonts w:ascii="Arial" w:hAnsi="Arial" w:cs="Arial"/>
          <w:sz w:val="24"/>
          <w:szCs w:val="24"/>
        </w:rPr>
        <w:t xml:space="preserve"> period, they could close one lane during the day and be done by the third night.  Most contractors may prefer36-hours all at once.  And this would be at each location.  The contractor can ask for more time, if they need it.</w:t>
      </w:r>
    </w:p>
    <w:p w14:paraId="42915FDF" w14:textId="77777777" w:rsidR="00CB5CE4" w:rsidRDefault="00CB5CE4" w:rsidP="00611988">
      <w:pPr>
        <w:spacing w:after="0" w:line="276" w:lineRule="auto"/>
        <w:rPr>
          <w:rFonts w:ascii="Arial" w:hAnsi="Arial" w:cs="Arial"/>
          <w:sz w:val="24"/>
          <w:szCs w:val="24"/>
        </w:rPr>
      </w:pPr>
    </w:p>
    <w:p w14:paraId="6F041AD8" w14:textId="05CE06DF" w:rsidR="004945EB" w:rsidRDefault="00927BB1" w:rsidP="00611988">
      <w:pPr>
        <w:spacing w:after="0" w:line="276" w:lineRule="auto"/>
        <w:rPr>
          <w:rFonts w:ascii="Arial" w:hAnsi="Arial" w:cs="Arial"/>
          <w:sz w:val="24"/>
          <w:szCs w:val="24"/>
        </w:rPr>
      </w:pPr>
      <w:r>
        <w:rPr>
          <w:rFonts w:ascii="Arial" w:hAnsi="Arial" w:cs="Arial"/>
          <w:sz w:val="24"/>
          <w:szCs w:val="24"/>
        </w:rPr>
        <w:lastRenderedPageBreak/>
        <w:t>Kate added that t</w:t>
      </w:r>
      <w:r w:rsidR="00CB5CE4">
        <w:rPr>
          <w:rFonts w:ascii="Arial" w:hAnsi="Arial" w:cs="Arial"/>
          <w:sz w:val="24"/>
          <w:szCs w:val="24"/>
        </w:rPr>
        <w:t>here may be some research projects in the area when this work is being done</w:t>
      </w:r>
      <w:r w:rsidR="00602F52">
        <w:rPr>
          <w:rFonts w:ascii="Arial" w:hAnsi="Arial" w:cs="Arial"/>
          <w:sz w:val="24"/>
          <w:szCs w:val="24"/>
        </w:rPr>
        <w:t xml:space="preserve">.  Personnel may need to get to and from their remote field camps on the other side of the culverts.  </w:t>
      </w:r>
      <w:r w:rsidR="00E31588">
        <w:rPr>
          <w:rFonts w:ascii="Arial" w:hAnsi="Arial" w:cs="Arial"/>
          <w:sz w:val="24"/>
          <w:szCs w:val="24"/>
        </w:rPr>
        <w:t>So,</w:t>
      </w:r>
      <w:r w:rsidR="00602F52">
        <w:rPr>
          <w:rFonts w:ascii="Arial" w:hAnsi="Arial" w:cs="Arial"/>
          <w:sz w:val="24"/>
          <w:szCs w:val="24"/>
        </w:rPr>
        <w:t xml:space="preserve"> the contractor needs to coordinate</w:t>
      </w:r>
      <w:r w:rsidR="003E4AAA">
        <w:rPr>
          <w:rFonts w:ascii="Arial" w:hAnsi="Arial" w:cs="Arial"/>
          <w:sz w:val="24"/>
          <w:szCs w:val="24"/>
        </w:rPr>
        <w:t xml:space="preserve"> and communicate when these road closures will occur so that CRWSP can</w:t>
      </w:r>
      <w:r>
        <w:rPr>
          <w:rFonts w:ascii="Arial" w:hAnsi="Arial" w:cs="Arial"/>
          <w:sz w:val="24"/>
          <w:szCs w:val="24"/>
        </w:rPr>
        <w:t xml:space="preserve"> notify the community and community partners about when these closures </w:t>
      </w:r>
      <w:r w:rsidR="003E4AAA">
        <w:rPr>
          <w:rFonts w:ascii="Arial" w:hAnsi="Arial" w:cs="Arial"/>
          <w:sz w:val="24"/>
          <w:szCs w:val="24"/>
        </w:rPr>
        <w:t>will happen.</w:t>
      </w:r>
      <w:r>
        <w:rPr>
          <w:rFonts w:ascii="Arial" w:hAnsi="Arial" w:cs="Arial"/>
          <w:sz w:val="24"/>
          <w:szCs w:val="24"/>
        </w:rPr>
        <w:t xml:space="preserve"> </w:t>
      </w:r>
      <w:r w:rsidR="007A298C">
        <w:rPr>
          <w:rFonts w:ascii="Arial" w:hAnsi="Arial" w:cs="Arial"/>
          <w:sz w:val="24"/>
          <w:szCs w:val="24"/>
        </w:rPr>
        <w:t xml:space="preserve"> </w:t>
      </w:r>
    </w:p>
    <w:p w14:paraId="7112750D" w14:textId="77777777" w:rsidR="00CB5CE4" w:rsidRPr="0015677E" w:rsidRDefault="00CB5CE4" w:rsidP="00611988">
      <w:pPr>
        <w:spacing w:after="0" w:line="276" w:lineRule="auto"/>
        <w:rPr>
          <w:rFonts w:ascii="Arial" w:hAnsi="Arial" w:cs="Arial"/>
          <w:sz w:val="24"/>
          <w:szCs w:val="24"/>
        </w:rPr>
      </w:pPr>
    </w:p>
    <w:p w14:paraId="43F1B424" w14:textId="68DC2AE8" w:rsidR="003E4AAA" w:rsidRDefault="004945EB" w:rsidP="00611988">
      <w:pPr>
        <w:spacing w:after="0" w:line="276" w:lineRule="auto"/>
        <w:rPr>
          <w:rFonts w:ascii="Arial" w:hAnsi="Arial" w:cs="Arial"/>
          <w:sz w:val="24"/>
          <w:szCs w:val="24"/>
        </w:rPr>
      </w:pPr>
      <w:r w:rsidRPr="0015677E">
        <w:rPr>
          <w:rFonts w:ascii="Arial" w:hAnsi="Arial" w:cs="Arial"/>
          <w:sz w:val="24"/>
          <w:szCs w:val="24"/>
        </w:rPr>
        <w:t>Luca</w:t>
      </w:r>
      <w:r w:rsidR="00927BB1">
        <w:rPr>
          <w:rFonts w:ascii="Arial" w:hAnsi="Arial" w:cs="Arial"/>
          <w:sz w:val="24"/>
          <w:szCs w:val="24"/>
        </w:rPr>
        <w:t xml:space="preserve"> asked if the construction window is </w:t>
      </w:r>
      <w:r w:rsidRPr="0015677E">
        <w:rPr>
          <w:rFonts w:ascii="Arial" w:hAnsi="Arial" w:cs="Arial"/>
          <w:sz w:val="24"/>
          <w:szCs w:val="24"/>
        </w:rPr>
        <w:t>March 1 to April 15?</w:t>
      </w:r>
      <w:r w:rsidR="00927BB1">
        <w:rPr>
          <w:rFonts w:ascii="Arial" w:hAnsi="Arial" w:cs="Arial"/>
          <w:sz w:val="24"/>
          <w:szCs w:val="24"/>
        </w:rPr>
        <w:t xml:space="preserve">  Kate thought it was between </w:t>
      </w:r>
      <w:r w:rsidRPr="0015677E">
        <w:rPr>
          <w:rFonts w:ascii="Arial" w:hAnsi="Arial" w:cs="Arial"/>
          <w:sz w:val="24"/>
          <w:szCs w:val="24"/>
        </w:rPr>
        <w:t xml:space="preserve">June 1 to </w:t>
      </w:r>
      <w:r w:rsidR="00927BB1">
        <w:rPr>
          <w:rFonts w:ascii="Arial" w:hAnsi="Arial" w:cs="Arial"/>
          <w:sz w:val="24"/>
          <w:szCs w:val="24"/>
        </w:rPr>
        <w:t>J</w:t>
      </w:r>
      <w:r w:rsidRPr="0015677E">
        <w:rPr>
          <w:rFonts w:ascii="Arial" w:hAnsi="Arial" w:cs="Arial"/>
          <w:sz w:val="24"/>
          <w:szCs w:val="24"/>
        </w:rPr>
        <w:t>uly 31</w:t>
      </w:r>
      <w:r w:rsidR="00927BB1">
        <w:rPr>
          <w:rFonts w:ascii="Arial" w:hAnsi="Arial" w:cs="Arial"/>
          <w:sz w:val="24"/>
          <w:szCs w:val="24"/>
        </w:rPr>
        <w:t xml:space="preserve"> because of the fish window</w:t>
      </w:r>
      <w:r w:rsidR="003E4AAA">
        <w:rPr>
          <w:rFonts w:ascii="Arial" w:hAnsi="Arial" w:cs="Arial"/>
          <w:sz w:val="24"/>
          <w:szCs w:val="24"/>
        </w:rPr>
        <w:t xml:space="preserve"> determined during the 65% design review call.  Apparently, Megan had left the call.  She is the one to answer the question about fish windows.  Gillian will send her an email.</w:t>
      </w:r>
    </w:p>
    <w:p w14:paraId="2CC8C7CB" w14:textId="77777777" w:rsidR="003E4AAA" w:rsidRDefault="003E4AAA" w:rsidP="00611988">
      <w:pPr>
        <w:spacing w:after="0" w:line="276" w:lineRule="auto"/>
        <w:rPr>
          <w:rFonts w:ascii="Arial" w:hAnsi="Arial" w:cs="Arial"/>
          <w:sz w:val="24"/>
          <w:szCs w:val="24"/>
        </w:rPr>
      </w:pPr>
    </w:p>
    <w:p w14:paraId="4867F51B" w14:textId="0162986D" w:rsidR="003E4AAA" w:rsidRDefault="003E4AAA" w:rsidP="00611988">
      <w:pPr>
        <w:spacing w:after="0" w:line="276" w:lineRule="auto"/>
        <w:rPr>
          <w:rFonts w:ascii="Arial" w:hAnsi="Arial" w:cs="Arial"/>
          <w:sz w:val="24"/>
          <w:szCs w:val="24"/>
        </w:rPr>
      </w:pPr>
      <w:r>
        <w:rPr>
          <w:rFonts w:ascii="Arial" w:hAnsi="Arial" w:cs="Arial"/>
          <w:sz w:val="24"/>
          <w:szCs w:val="24"/>
        </w:rPr>
        <w:t xml:space="preserve">A question came up about high water during June to July.  The highest water is in July.  It’s not huge.  So, it should be fine during this work period.  In March of 2019, it was still frozen.  Sit it was pretty low flows.  Breakup is around April.  </w:t>
      </w:r>
    </w:p>
    <w:p w14:paraId="58904B6A" w14:textId="39A16355" w:rsidR="003E4AAA" w:rsidRDefault="003E4AAA" w:rsidP="00611988">
      <w:pPr>
        <w:spacing w:after="0" w:line="276" w:lineRule="auto"/>
        <w:rPr>
          <w:rFonts w:ascii="Arial" w:hAnsi="Arial" w:cs="Arial"/>
          <w:sz w:val="24"/>
          <w:szCs w:val="24"/>
        </w:rPr>
      </w:pPr>
    </w:p>
    <w:p w14:paraId="7F6C94C2" w14:textId="357F05D1" w:rsidR="00904349" w:rsidRDefault="00904349" w:rsidP="00611988">
      <w:pPr>
        <w:spacing w:after="0" w:line="276" w:lineRule="auto"/>
        <w:rPr>
          <w:rFonts w:ascii="Arial" w:hAnsi="Arial" w:cs="Arial"/>
          <w:sz w:val="24"/>
          <w:szCs w:val="24"/>
        </w:rPr>
      </w:pPr>
      <w:r>
        <w:rPr>
          <w:rFonts w:ascii="Arial" w:hAnsi="Arial" w:cs="Arial"/>
          <w:sz w:val="24"/>
          <w:szCs w:val="24"/>
        </w:rPr>
        <w:t>Artem reminded everyone that the ferry service to Cordova has been suspended until May of 2020 in case the contractor will rely on the ferry to transport the culverts or materials for the project.  While there are private ferries or barges available, it will be expensive.  Per Gillian, need to plan for a 16-week lead time for the culverts.</w:t>
      </w:r>
    </w:p>
    <w:p w14:paraId="58D38C10" w14:textId="2C0F4D48" w:rsidR="00904349" w:rsidRDefault="00904349" w:rsidP="00611988">
      <w:pPr>
        <w:spacing w:after="0" w:line="276" w:lineRule="auto"/>
        <w:rPr>
          <w:rFonts w:ascii="Arial" w:hAnsi="Arial" w:cs="Arial"/>
          <w:sz w:val="24"/>
          <w:szCs w:val="24"/>
        </w:rPr>
      </w:pPr>
    </w:p>
    <w:p w14:paraId="0376F628" w14:textId="399D177D" w:rsidR="007A298C" w:rsidRDefault="00445752" w:rsidP="00160D2C">
      <w:pPr>
        <w:spacing w:after="0" w:line="276" w:lineRule="auto"/>
      </w:pPr>
      <w:r>
        <w:rPr>
          <w:rFonts w:ascii="Arial" w:hAnsi="Arial" w:cs="Arial"/>
          <w:sz w:val="24"/>
          <w:szCs w:val="24"/>
        </w:rPr>
        <w:t xml:space="preserve">Currently, the notice to proceed is set for February 21, 2020.  </w:t>
      </w:r>
      <w:r w:rsidR="00160D2C">
        <w:rPr>
          <w:rFonts w:ascii="Arial" w:hAnsi="Arial" w:cs="Arial"/>
          <w:sz w:val="24"/>
          <w:szCs w:val="24"/>
        </w:rPr>
        <w:t>The fish window has been established by Fish and Game as June 1 to July 31.  There is also a bird migration window of May 15 to July 15.</w:t>
      </w:r>
    </w:p>
    <w:p w14:paraId="725DECF4" w14:textId="4BEA3E2D" w:rsidR="00904349" w:rsidRDefault="00904349" w:rsidP="00611988">
      <w:pPr>
        <w:spacing w:after="0" w:line="276" w:lineRule="auto"/>
        <w:rPr>
          <w:rFonts w:ascii="Arial" w:hAnsi="Arial" w:cs="Arial"/>
          <w:sz w:val="24"/>
          <w:szCs w:val="24"/>
        </w:rPr>
      </w:pPr>
    </w:p>
    <w:p w14:paraId="182656DC" w14:textId="77777777" w:rsidR="00BC20FC" w:rsidRPr="0006546B" w:rsidRDefault="007A298C" w:rsidP="00611988">
      <w:pPr>
        <w:spacing w:after="0" w:line="276" w:lineRule="auto"/>
        <w:rPr>
          <w:rFonts w:ascii="Arial" w:hAnsi="Arial" w:cs="Arial"/>
          <w:i/>
          <w:iCs/>
          <w:sz w:val="24"/>
          <w:szCs w:val="24"/>
        </w:rPr>
      </w:pPr>
      <w:r w:rsidRPr="0006546B">
        <w:rPr>
          <w:rFonts w:ascii="Arial" w:hAnsi="Arial" w:cs="Arial"/>
          <w:i/>
          <w:iCs/>
          <w:sz w:val="24"/>
          <w:szCs w:val="24"/>
        </w:rPr>
        <w:t xml:space="preserve">ACTION:  </w:t>
      </w:r>
    </w:p>
    <w:p w14:paraId="7B62EB06" w14:textId="458923B5" w:rsidR="0006546B" w:rsidRPr="0006546B" w:rsidRDefault="0006546B" w:rsidP="00BC20FC">
      <w:pPr>
        <w:pStyle w:val="ListParagraph"/>
        <w:numPr>
          <w:ilvl w:val="0"/>
          <w:numId w:val="10"/>
        </w:numPr>
        <w:spacing w:after="0" w:line="276" w:lineRule="auto"/>
        <w:rPr>
          <w:rFonts w:ascii="Arial" w:hAnsi="Arial" w:cs="Arial"/>
          <w:i/>
          <w:iCs/>
          <w:sz w:val="24"/>
          <w:szCs w:val="24"/>
        </w:rPr>
      </w:pPr>
      <w:r w:rsidRPr="0006546B">
        <w:rPr>
          <w:rFonts w:ascii="Arial" w:hAnsi="Arial" w:cs="Arial"/>
          <w:i/>
          <w:iCs/>
          <w:sz w:val="24"/>
          <w:szCs w:val="24"/>
        </w:rPr>
        <w:t>Add to Scope of Work that in addition to replacing three culverts, we are extending one culvert</w:t>
      </w:r>
      <w:r w:rsidR="008A0D0F">
        <w:rPr>
          <w:rFonts w:ascii="Arial" w:hAnsi="Arial" w:cs="Arial"/>
          <w:i/>
          <w:iCs/>
          <w:sz w:val="24"/>
          <w:szCs w:val="24"/>
        </w:rPr>
        <w:t xml:space="preserve"> (Cop 46)</w:t>
      </w:r>
      <w:r w:rsidRPr="0006546B">
        <w:rPr>
          <w:rFonts w:ascii="Arial" w:hAnsi="Arial" w:cs="Arial"/>
          <w:i/>
          <w:iCs/>
          <w:sz w:val="24"/>
          <w:szCs w:val="24"/>
        </w:rPr>
        <w:t>.</w:t>
      </w:r>
    </w:p>
    <w:p w14:paraId="5BF723EF" w14:textId="2A362CD7" w:rsidR="007A298C" w:rsidRPr="0006546B" w:rsidRDefault="007A298C" w:rsidP="00BC20FC">
      <w:pPr>
        <w:pStyle w:val="ListParagraph"/>
        <w:numPr>
          <w:ilvl w:val="0"/>
          <w:numId w:val="10"/>
        </w:numPr>
        <w:spacing w:after="0" w:line="276" w:lineRule="auto"/>
        <w:rPr>
          <w:rFonts w:ascii="Arial" w:hAnsi="Arial" w:cs="Arial"/>
          <w:i/>
          <w:iCs/>
          <w:sz w:val="24"/>
          <w:szCs w:val="24"/>
        </w:rPr>
      </w:pPr>
      <w:r w:rsidRPr="0006546B">
        <w:rPr>
          <w:rFonts w:ascii="Arial" w:hAnsi="Arial" w:cs="Arial"/>
          <w:i/>
          <w:iCs/>
          <w:sz w:val="24"/>
          <w:szCs w:val="24"/>
        </w:rPr>
        <w:t xml:space="preserve">Contractor to create a traffic control plans that provides a 2-week notice to CRWP before any road closures so they can notify the community, agencies, and stakeholders of the upcoming road closures.  </w:t>
      </w:r>
    </w:p>
    <w:p w14:paraId="7D41D94C" w14:textId="54E76D3F" w:rsidR="007A298C" w:rsidRPr="0006546B" w:rsidRDefault="007A298C" w:rsidP="00BC20FC">
      <w:pPr>
        <w:pStyle w:val="ListParagraph"/>
        <w:numPr>
          <w:ilvl w:val="0"/>
          <w:numId w:val="10"/>
        </w:numPr>
        <w:spacing w:after="0" w:line="276" w:lineRule="auto"/>
        <w:rPr>
          <w:rFonts w:ascii="Arial" w:hAnsi="Arial" w:cs="Arial"/>
          <w:i/>
          <w:iCs/>
          <w:sz w:val="24"/>
          <w:szCs w:val="24"/>
        </w:rPr>
      </w:pPr>
      <w:r w:rsidRPr="0006546B">
        <w:rPr>
          <w:rFonts w:ascii="Arial" w:hAnsi="Arial" w:cs="Arial"/>
          <w:i/>
          <w:iCs/>
          <w:sz w:val="24"/>
          <w:szCs w:val="24"/>
        </w:rPr>
        <w:t xml:space="preserve">The bird migration window is May 15 to July 15.  Contractor to </w:t>
      </w:r>
      <w:r w:rsidR="00BC20FC" w:rsidRPr="0006546B">
        <w:rPr>
          <w:rFonts w:ascii="Arial" w:hAnsi="Arial" w:cs="Arial"/>
          <w:i/>
          <w:iCs/>
          <w:sz w:val="24"/>
          <w:szCs w:val="24"/>
        </w:rPr>
        <w:t>complete clearing and grubbing before May 15.</w:t>
      </w:r>
    </w:p>
    <w:p w14:paraId="7B0F63F8" w14:textId="77777777" w:rsidR="007A298C" w:rsidRPr="0006546B" w:rsidRDefault="007A298C" w:rsidP="00BC20FC">
      <w:pPr>
        <w:pStyle w:val="ListParagraph"/>
        <w:numPr>
          <w:ilvl w:val="0"/>
          <w:numId w:val="10"/>
        </w:numPr>
        <w:spacing w:after="0" w:line="276" w:lineRule="auto"/>
        <w:rPr>
          <w:rFonts w:ascii="Arial" w:hAnsi="Arial" w:cs="Arial"/>
          <w:i/>
          <w:iCs/>
          <w:sz w:val="24"/>
          <w:szCs w:val="24"/>
        </w:rPr>
      </w:pPr>
      <w:r w:rsidRPr="0006546B">
        <w:rPr>
          <w:rFonts w:ascii="Arial" w:hAnsi="Arial" w:cs="Arial"/>
          <w:i/>
          <w:iCs/>
          <w:sz w:val="24"/>
          <w:szCs w:val="24"/>
        </w:rPr>
        <w:t xml:space="preserve">The fish window is June 1 through July 31.  </w:t>
      </w:r>
    </w:p>
    <w:p w14:paraId="746021C8" w14:textId="5473D717" w:rsidR="007A298C" w:rsidRPr="0006546B" w:rsidRDefault="007A298C" w:rsidP="00BC20FC">
      <w:pPr>
        <w:pStyle w:val="ListParagraph"/>
        <w:numPr>
          <w:ilvl w:val="0"/>
          <w:numId w:val="10"/>
        </w:numPr>
        <w:spacing w:after="0" w:line="276" w:lineRule="auto"/>
        <w:rPr>
          <w:rFonts w:ascii="Arial" w:hAnsi="Arial" w:cs="Arial"/>
          <w:i/>
          <w:iCs/>
          <w:sz w:val="24"/>
          <w:szCs w:val="24"/>
        </w:rPr>
      </w:pPr>
      <w:r w:rsidRPr="0006546B">
        <w:rPr>
          <w:rFonts w:ascii="Arial" w:hAnsi="Arial" w:cs="Arial"/>
          <w:i/>
          <w:iCs/>
          <w:sz w:val="24"/>
          <w:szCs w:val="24"/>
        </w:rPr>
        <w:t xml:space="preserve">Construction to be completed by August 15. </w:t>
      </w:r>
    </w:p>
    <w:p w14:paraId="4E998B76" w14:textId="77777777" w:rsidR="007A298C" w:rsidRDefault="007A298C" w:rsidP="00611988">
      <w:pPr>
        <w:spacing w:after="0" w:line="276" w:lineRule="auto"/>
        <w:rPr>
          <w:rFonts w:ascii="Arial" w:hAnsi="Arial" w:cs="Arial"/>
          <w:sz w:val="24"/>
          <w:szCs w:val="24"/>
        </w:rPr>
      </w:pPr>
    </w:p>
    <w:p w14:paraId="0EF748E3" w14:textId="77777777" w:rsidR="0006546B" w:rsidRDefault="0006546B">
      <w:pPr>
        <w:rPr>
          <w:rFonts w:ascii="Arial" w:hAnsi="Arial" w:cs="Arial"/>
          <w:b/>
          <w:bCs/>
          <w:sz w:val="24"/>
          <w:szCs w:val="24"/>
          <w:u w:val="single"/>
        </w:rPr>
      </w:pPr>
      <w:r>
        <w:rPr>
          <w:rFonts w:ascii="Arial" w:hAnsi="Arial" w:cs="Arial"/>
          <w:b/>
          <w:bCs/>
          <w:sz w:val="24"/>
          <w:szCs w:val="24"/>
          <w:u w:val="single"/>
        </w:rPr>
        <w:br w:type="page"/>
      </w:r>
    </w:p>
    <w:p w14:paraId="30CE1942" w14:textId="537A1EAA" w:rsidR="00445752" w:rsidRPr="00445752" w:rsidRDefault="00445752" w:rsidP="00611988">
      <w:pPr>
        <w:spacing w:after="0" w:line="276" w:lineRule="auto"/>
        <w:rPr>
          <w:rFonts w:ascii="Arial" w:hAnsi="Arial" w:cs="Arial"/>
          <w:b/>
          <w:bCs/>
          <w:sz w:val="24"/>
          <w:szCs w:val="24"/>
          <w:u w:val="single"/>
        </w:rPr>
      </w:pPr>
      <w:r w:rsidRPr="00445752">
        <w:rPr>
          <w:rFonts w:ascii="Arial" w:hAnsi="Arial" w:cs="Arial"/>
          <w:b/>
          <w:bCs/>
          <w:sz w:val="24"/>
          <w:szCs w:val="24"/>
          <w:u w:val="single"/>
        </w:rPr>
        <w:lastRenderedPageBreak/>
        <w:t>Permits</w:t>
      </w:r>
    </w:p>
    <w:p w14:paraId="3D0E6A99" w14:textId="77777777" w:rsidR="003421E9" w:rsidRPr="0015677E" w:rsidRDefault="003421E9" w:rsidP="00611988">
      <w:pPr>
        <w:spacing w:after="0" w:line="276" w:lineRule="auto"/>
        <w:rPr>
          <w:rFonts w:ascii="Arial" w:hAnsi="Arial" w:cs="Arial"/>
          <w:sz w:val="24"/>
          <w:szCs w:val="24"/>
        </w:rPr>
      </w:pPr>
    </w:p>
    <w:p w14:paraId="5C858AD7" w14:textId="5CAE5A89" w:rsidR="00445752" w:rsidRDefault="003421E9" w:rsidP="00611988">
      <w:pPr>
        <w:spacing w:after="0" w:line="276" w:lineRule="auto"/>
        <w:rPr>
          <w:rFonts w:ascii="Arial" w:hAnsi="Arial" w:cs="Arial"/>
          <w:sz w:val="24"/>
          <w:szCs w:val="24"/>
        </w:rPr>
      </w:pPr>
      <w:r w:rsidRPr="0015677E">
        <w:rPr>
          <w:rFonts w:ascii="Arial" w:hAnsi="Arial" w:cs="Arial"/>
          <w:sz w:val="24"/>
          <w:szCs w:val="24"/>
        </w:rPr>
        <w:t>Chantel</w:t>
      </w:r>
      <w:r w:rsidR="00445752">
        <w:rPr>
          <w:rFonts w:ascii="Arial" w:hAnsi="Arial" w:cs="Arial"/>
          <w:sz w:val="24"/>
          <w:szCs w:val="24"/>
        </w:rPr>
        <w:t xml:space="preserve"> </w:t>
      </w:r>
      <w:r w:rsidR="00DC449A">
        <w:rPr>
          <w:rFonts w:ascii="Arial" w:hAnsi="Arial" w:cs="Arial"/>
          <w:sz w:val="24"/>
          <w:szCs w:val="24"/>
        </w:rPr>
        <w:t>wanted</w:t>
      </w:r>
      <w:r w:rsidR="00445752">
        <w:rPr>
          <w:rFonts w:ascii="Arial" w:hAnsi="Arial" w:cs="Arial"/>
          <w:sz w:val="24"/>
          <w:szCs w:val="24"/>
        </w:rPr>
        <w:t xml:space="preserve"> to confirm </w:t>
      </w:r>
      <w:r w:rsidR="00DC449A">
        <w:rPr>
          <w:rFonts w:ascii="Arial" w:hAnsi="Arial" w:cs="Arial"/>
          <w:sz w:val="24"/>
          <w:szCs w:val="24"/>
        </w:rPr>
        <w:t xml:space="preserve">which permits the contractor will be coordinating and which ones the </w:t>
      </w:r>
      <w:r w:rsidR="002B035E">
        <w:rPr>
          <w:rFonts w:ascii="Arial" w:hAnsi="Arial" w:cs="Arial"/>
          <w:sz w:val="24"/>
          <w:szCs w:val="24"/>
        </w:rPr>
        <w:t>Watershed</w:t>
      </w:r>
      <w:r w:rsidR="00DC449A">
        <w:rPr>
          <w:rFonts w:ascii="Arial" w:hAnsi="Arial" w:cs="Arial"/>
          <w:sz w:val="24"/>
          <w:szCs w:val="24"/>
        </w:rPr>
        <w:t xml:space="preserve"> Project will be coordinating.  From her notes from previous team meetings, she has the following:</w:t>
      </w:r>
    </w:p>
    <w:p w14:paraId="6004D7BA" w14:textId="68123A7F" w:rsidR="00445752" w:rsidRDefault="00445752" w:rsidP="00611988">
      <w:pPr>
        <w:spacing w:after="0" w:line="276" w:lineRule="auto"/>
        <w:rPr>
          <w:rFonts w:ascii="Arial" w:hAnsi="Arial" w:cs="Arial"/>
          <w:sz w:val="24"/>
          <w:szCs w:val="24"/>
        </w:rPr>
      </w:pPr>
    </w:p>
    <w:p w14:paraId="35A67821" w14:textId="192D33A9" w:rsidR="00445752" w:rsidRPr="00DC449A" w:rsidRDefault="00445752" w:rsidP="00DC449A">
      <w:pPr>
        <w:pStyle w:val="ListParagraph"/>
        <w:numPr>
          <w:ilvl w:val="0"/>
          <w:numId w:val="4"/>
        </w:numPr>
        <w:spacing w:after="0" w:line="276" w:lineRule="auto"/>
        <w:rPr>
          <w:rFonts w:ascii="Arial" w:hAnsi="Arial" w:cs="Arial"/>
          <w:sz w:val="24"/>
          <w:szCs w:val="24"/>
        </w:rPr>
      </w:pPr>
      <w:r w:rsidRPr="00DC449A">
        <w:rPr>
          <w:rFonts w:ascii="Arial" w:hAnsi="Arial" w:cs="Arial"/>
          <w:sz w:val="24"/>
          <w:szCs w:val="24"/>
        </w:rPr>
        <w:t xml:space="preserve">The contractor will be in charge of </w:t>
      </w:r>
      <w:r w:rsidR="00DC449A" w:rsidRPr="00DC449A">
        <w:rPr>
          <w:rFonts w:ascii="Arial" w:hAnsi="Arial" w:cs="Arial"/>
          <w:sz w:val="24"/>
          <w:szCs w:val="24"/>
        </w:rPr>
        <w:t>obtaining</w:t>
      </w:r>
      <w:r w:rsidRPr="00DC449A">
        <w:rPr>
          <w:rFonts w:ascii="Arial" w:hAnsi="Arial" w:cs="Arial"/>
          <w:sz w:val="24"/>
          <w:szCs w:val="24"/>
        </w:rPr>
        <w:t xml:space="preserve"> the ADF&amp;G re</w:t>
      </w:r>
      <w:r w:rsidR="00DC449A">
        <w:rPr>
          <w:rFonts w:ascii="Arial" w:hAnsi="Arial" w:cs="Arial"/>
          <w:sz w:val="24"/>
          <w:szCs w:val="24"/>
        </w:rPr>
        <w:t>source</w:t>
      </w:r>
      <w:r w:rsidRPr="00DC449A">
        <w:rPr>
          <w:rFonts w:ascii="Arial" w:hAnsi="Arial" w:cs="Arial"/>
          <w:sz w:val="24"/>
          <w:szCs w:val="24"/>
        </w:rPr>
        <w:t xml:space="preserve"> permit</w:t>
      </w:r>
      <w:r w:rsidR="00053C38">
        <w:rPr>
          <w:rFonts w:ascii="Arial" w:hAnsi="Arial" w:cs="Arial"/>
          <w:sz w:val="24"/>
          <w:szCs w:val="24"/>
        </w:rPr>
        <w:t>, which is</w:t>
      </w:r>
      <w:r w:rsidR="00DC449A" w:rsidRPr="00DC449A">
        <w:rPr>
          <w:rFonts w:ascii="Arial" w:hAnsi="Arial" w:cs="Arial"/>
          <w:sz w:val="24"/>
          <w:szCs w:val="24"/>
        </w:rPr>
        <w:t xml:space="preserve"> currently listed under the Watershed Project.</w:t>
      </w:r>
    </w:p>
    <w:p w14:paraId="2731D500" w14:textId="66545D4B" w:rsidR="00445752" w:rsidRPr="00DC449A" w:rsidRDefault="00445752" w:rsidP="00DC449A">
      <w:pPr>
        <w:pStyle w:val="ListParagraph"/>
        <w:numPr>
          <w:ilvl w:val="0"/>
          <w:numId w:val="4"/>
        </w:numPr>
        <w:spacing w:after="0" w:line="276" w:lineRule="auto"/>
        <w:rPr>
          <w:rFonts w:ascii="Arial" w:hAnsi="Arial" w:cs="Arial"/>
          <w:sz w:val="24"/>
          <w:szCs w:val="24"/>
        </w:rPr>
      </w:pPr>
      <w:r w:rsidRPr="00DC449A">
        <w:rPr>
          <w:rFonts w:ascii="Arial" w:hAnsi="Arial" w:cs="Arial"/>
          <w:sz w:val="24"/>
          <w:szCs w:val="24"/>
        </w:rPr>
        <w:t xml:space="preserve">CRWSP </w:t>
      </w:r>
      <w:r w:rsidR="00DC449A" w:rsidRPr="00DC449A">
        <w:rPr>
          <w:rFonts w:ascii="Arial" w:hAnsi="Arial" w:cs="Arial"/>
          <w:sz w:val="24"/>
          <w:szCs w:val="24"/>
        </w:rPr>
        <w:t xml:space="preserve">is </w:t>
      </w:r>
      <w:r w:rsidRPr="00DC449A">
        <w:rPr>
          <w:rFonts w:ascii="Arial" w:hAnsi="Arial" w:cs="Arial"/>
          <w:sz w:val="24"/>
          <w:szCs w:val="24"/>
        </w:rPr>
        <w:t xml:space="preserve">handling </w:t>
      </w:r>
      <w:r w:rsidR="00053C38" w:rsidRPr="00DC449A">
        <w:rPr>
          <w:rFonts w:ascii="Arial" w:hAnsi="Arial" w:cs="Arial"/>
          <w:sz w:val="24"/>
          <w:szCs w:val="24"/>
        </w:rPr>
        <w:t>landowner</w:t>
      </w:r>
      <w:r w:rsidRPr="00DC449A">
        <w:rPr>
          <w:rFonts w:ascii="Arial" w:hAnsi="Arial" w:cs="Arial"/>
          <w:sz w:val="24"/>
          <w:szCs w:val="24"/>
        </w:rPr>
        <w:t xml:space="preserve"> use permits</w:t>
      </w:r>
      <w:r w:rsidR="00053C38">
        <w:rPr>
          <w:rFonts w:ascii="Arial" w:hAnsi="Arial" w:cs="Arial"/>
          <w:sz w:val="24"/>
          <w:szCs w:val="24"/>
        </w:rPr>
        <w:t xml:space="preserve">, which is </w:t>
      </w:r>
      <w:r w:rsidRPr="00DC449A">
        <w:rPr>
          <w:rFonts w:ascii="Arial" w:hAnsi="Arial" w:cs="Arial"/>
          <w:sz w:val="24"/>
          <w:szCs w:val="24"/>
        </w:rPr>
        <w:t xml:space="preserve">listed </w:t>
      </w:r>
      <w:r w:rsidR="00053C38">
        <w:rPr>
          <w:rFonts w:ascii="Arial" w:hAnsi="Arial" w:cs="Arial"/>
          <w:sz w:val="24"/>
          <w:szCs w:val="24"/>
        </w:rPr>
        <w:t>in the</w:t>
      </w:r>
      <w:r w:rsidRPr="00DC449A">
        <w:rPr>
          <w:rFonts w:ascii="Arial" w:hAnsi="Arial" w:cs="Arial"/>
          <w:sz w:val="24"/>
          <w:szCs w:val="24"/>
        </w:rPr>
        <w:t xml:space="preserve"> contractor</w:t>
      </w:r>
      <w:r w:rsidR="00053C38">
        <w:rPr>
          <w:rFonts w:ascii="Arial" w:hAnsi="Arial" w:cs="Arial"/>
          <w:sz w:val="24"/>
          <w:szCs w:val="24"/>
        </w:rPr>
        <w:t>’</w:t>
      </w:r>
      <w:r w:rsidRPr="00DC449A">
        <w:rPr>
          <w:rFonts w:ascii="Arial" w:hAnsi="Arial" w:cs="Arial"/>
          <w:sz w:val="24"/>
          <w:szCs w:val="24"/>
        </w:rPr>
        <w:t>s</w:t>
      </w:r>
      <w:r w:rsidR="00053C38">
        <w:rPr>
          <w:rFonts w:ascii="Arial" w:hAnsi="Arial" w:cs="Arial"/>
          <w:sz w:val="24"/>
          <w:szCs w:val="24"/>
        </w:rPr>
        <w:t xml:space="preserve"> list</w:t>
      </w:r>
      <w:r w:rsidRPr="00DC449A">
        <w:rPr>
          <w:rFonts w:ascii="Arial" w:hAnsi="Arial" w:cs="Arial"/>
          <w:sz w:val="24"/>
          <w:szCs w:val="24"/>
        </w:rPr>
        <w:t>.</w:t>
      </w:r>
    </w:p>
    <w:p w14:paraId="1490E37A" w14:textId="157375DF" w:rsidR="00DC449A" w:rsidRDefault="00DC449A" w:rsidP="00611988">
      <w:pPr>
        <w:spacing w:after="0" w:line="276" w:lineRule="auto"/>
        <w:rPr>
          <w:rFonts w:ascii="Arial" w:hAnsi="Arial" w:cs="Arial"/>
          <w:sz w:val="24"/>
          <w:szCs w:val="24"/>
        </w:rPr>
      </w:pPr>
    </w:p>
    <w:p w14:paraId="097DA87C" w14:textId="5FA9473F" w:rsidR="00DC449A" w:rsidRDefault="00DC449A" w:rsidP="00611988">
      <w:pPr>
        <w:spacing w:after="0" w:line="276" w:lineRule="auto"/>
        <w:rPr>
          <w:rFonts w:ascii="Arial" w:hAnsi="Arial" w:cs="Arial"/>
          <w:sz w:val="24"/>
          <w:szCs w:val="24"/>
        </w:rPr>
      </w:pPr>
      <w:r>
        <w:rPr>
          <w:rFonts w:ascii="Arial" w:hAnsi="Arial" w:cs="Arial"/>
          <w:sz w:val="24"/>
          <w:szCs w:val="24"/>
        </w:rPr>
        <w:t>Is this correct, or does there need to be a change in the spec?</w:t>
      </w:r>
    </w:p>
    <w:p w14:paraId="660A991D" w14:textId="02C69945" w:rsidR="00445752" w:rsidRDefault="00445752" w:rsidP="00611988">
      <w:pPr>
        <w:spacing w:after="0" w:line="276" w:lineRule="auto"/>
        <w:rPr>
          <w:rFonts w:ascii="Arial" w:hAnsi="Arial" w:cs="Arial"/>
          <w:sz w:val="24"/>
          <w:szCs w:val="24"/>
        </w:rPr>
      </w:pPr>
    </w:p>
    <w:p w14:paraId="17F297FA" w14:textId="398186C9" w:rsidR="00DC449A" w:rsidRDefault="00DC449A" w:rsidP="00611988">
      <w:pPr>
        <w:spacing w:after="0" w:line="276" w:lineRule="auto"/>
        <w:rPr>
          <w:rFonts w:ascii="Arial" w:hAnsi="Arial" w:cs="Arial"/>
          <w:sz w:val="24"/>
          <w:szCs w:val="24"/>
        </w:rPr>
      </w:pPr>
      <w:r>
        <w:rPr>
          <w:rFonts w:ascii="Arial" w:hAnsi="Arial" w:cs="Arial"/>
          <w:sz w:val="24"/>
          <w:szCs w:val="24"/>
        </w:rPr>
        <w:t xml:space="preserve">Per Gillian, the resource permit is permission to handle the fish.  The contact for that at Fish &amp; Game is Josh Clarke.  It will depend on who will move fish.  There are some folks who already have </w:t>
      </w:r>
      <w:r w:rsidR="00E0637A">
        <w:rPr>
          <w:rFonts w:ascii="Arial" w:hAnsi="Arial" w:cs="Arial"/>
          <w:sz w:val="24"/>
          <w:szCs w:val="24"/>
        </w:rPr>
        <w:t xml:space="preserve">a </w:t>
      </w:r>
      <w:r>
        <w:rPr>
          <w:rFonts w:ascii="Arial" w:hAnsi="Arial" w:cs="Arial"/>
          <w:sz w:val="24"/>
          <w:szCs w:val="24"/>
        </w:rPr>
        <w:t xml:space="preserve">fish resource </w:t>
      </w:r>
      <w:r w:rsidR="00E31588">
        <w:rPr>
          <w:rFonts w:ascii="Arial" w:hAnsi="Arial" w:cs="Arial"/>
          <w:sz w:val="24"/>
          <w:szCs w:val="24"/>
        </w:rPr>
        <w:t>permit,</w:t>
      </w:r>
      <w:r>
        <w:rPr>
          <w:rFonts w:ascii="Arial" w:hAnsi="Arial" w:cs="Arial"/>
          <w:sz w:val="24"/>
          <w:szCs w:val="24"/>
        </w:rPr>
        <w:t xml:space="preserve"> or they have to obtain one for the project.  Sometimes the local fish and game office will move fish for you.  But most contractors just get the permit and do it themselves.  Franklin recommended leaving this one to the contractor.  </w:t>
      </w:r>
    </w:p>
    <w:p w14:paraId="15C8F176" w14:textId="58E3ED05" w:rsidR="00DC449A" w:rsidRDefault="00DC449A" w:rsidP="00611988">
      <w:pPr>
        <w:spacing w:after="0" w:line="276" w:lineRule="auto"/>
        <w:rPr>
          <w:rFonts w:ascii="Arial" w:hAnsi="Arial" w:cs="Arial"/>
          <w:sz w:val="24"/>
          <w:szCs w:val="24"/>
        </w:rPr>
      </w:pPr>
    </w:p>
    <w:p w14:paraId="3B08B8A6" w14:textId="7816CAF9" w:rsidR="00DC449A" w:rsidRDefault="00DC449A" w:rsidP="00611988">
      <w:pPr>
        <w:spacing w:after="0" w:line="276" w:lineRule="auto"/>
        <w:rPr>
          <w:rFonts w:ascii="Arial" w:hAnsi="Arial" w:cs="Arial"/>
          <w:sz w:val="24"/>
          <w:szCs w:val="24"/>
        </w:rPr>
      </w:pPr>
      <w:r>
        <w:rPr>
          <w:rFonts w:ascii="Arial" w:hAnsi="Arial" w:cs="Arial"/>
          <w:sz w:val="24"/>
          <w:szCs w:val="24"/>
        </w:rPr>
        <w:t>Gillian added that Josh gets a lot of applications.  So, we can apply for the resource permit early</w:t>
      </w:r>
      <w:r w:rsidR="00447FC6">
        <w:rPr>
          <w:rFonts w:ascii="Arial" w:hAnsi="Arial" w:cs="Arial"/>
          <w:sz w:val="24"/>
          <w:szCs w:val="24"/>
        </w:rPr>
        <w:t xml:space="preserve"> and</w:t>
      </w:r>
      <w:r>
        <w:rPr>
          <w:rFonts w:ascii="Arial" w:hAnsi="Arial" w:cs="Arial"/>
          <w:sz w:val="24"/>
          <w:szCs w:val="24"/>
        </w:rPr>
        <w:t xml:space="preserve"> just change</w:t>
      </w:r>
      <w:r w:rsidR="00447FC6">
        <w:rPr>
          <w:rFonts w:ascii="Arial" w:hAnsi="Arial" w:cs="Arial"/>
          <w:sz w:val="24"/>
          <w:szCs w:val="24"/>
        </w:rPr>
        <w:t xml:space="preserve"> the name</w:t>
      </w:r>
      <w:r>
        <w:rPr>
          <w:rFonts w:ascii="Arial" w:hAnsi="Arial" w:cs="Arial"/>
          <w:sz w:val="24"/>
          <w:szCs w:val="24"/>
        </w:rPr>
        <w:t xml:space="preserve"> on it later.  There may be a requirement to turn in the application 30</w:t>
      </w:r>
      <w:r w:rsidR="00447FC6">
        <w:rPr>
          <w:rFonts w:ascii="Arial" w:hAnsi="Arial" w:cs="Arial"/>
          <w:sz w:val="24"/>
          <w:szCs w:val="24"/>
        </w:rPr>
        <w:t xml:space="preserve"> or 60 days ahead of work.  So, we can either apply for the permit and change the name or if the contractor applies</w:t>
      </w:r>
      <w:r w:rsidR="00E0637A">
        <w:rPr>
          <w:rFonts w:ascii="Arial" w:hAnsi="Arial" w:cs="Arial"/>
          <w:sz w:val="24"/>
          <w:szCs w:val="24"/>
        </w:rPr>
        <w:t xml:space="preserve"> for the permit.  Just</w:t>
      </w:r>
      <w:r w:rsidR="00447FC6">
        <w:rPr>
          <w:rFonts w:ascii="Arial" w:hAnsi="Arial" w:cs="Arial"/>
          <w:sz w:val="24"/>
          <w:szCs w:val="24"/>
        </w:rPr>
        <w:t xml:space="preserve"> make sure they are aware of the 30-60 day turnaround.</w:t>
      </w:r>
    </w:p>
    <w:p w14:paraId="010AC010" w14:textId="015BEF89" w:rsidR="00DC449A" w:rsidRDefault="00DC449A" w:rsidP="00611988">
      <w:pPr>
        <w:spacing w:after="0" w:line="276" w:lineRule="auto"/>
        <w:rPr>
          <w:rFonts w:ascii="Arial" w:hAnsi="Arial" w:cs="Arial"/>
          <w:sz w:val="24"/>
          <w:szCs w:val="24"/>
        </w:rPr>
      </w:pPr>
    </w:p>
    <w:p w14:paraId="21DFC9B8" w14:textId="1B6255C9" w:rsidR="00447FC6" w:rsidRDefault="00447FC6" w:rsidP="00611988">
      <w:pPr>
        <w:spacing w:after="0" w:line="276" w:lineRule="auto"/>
        <w:rPr>
          <w:rFonts w:ascii="Arial" w:hAnsi="Arial" w:cs="Arial"/>
          <w:sz w:val="24"/>
          <w:szCs w:val="24"/>
        </w:rPr>
      </w:pPr>
      <w:r>
        <w:rPr>
          <w:rFonts w:ascii="Arial" w:hAnsi="Arial" w:cs="Arial"/>
          <w:sz w:val="24"/>
          <w:szCs w:val="24"/>
        </w:rPr>
        <w:t xml:space="preserve">For the landowner permit, </w:t>
      </w:r>
      <w:r w:rsidR="00E0637A">
        <w:rPr>
          <w:rFonts w:ascii="Arial" w:hAnsi="Arial" w:cs="Arial"/>
          <w:sz w:val="24"/>
          <w:szCs w:val="24"/>
        </w:rPr>
        <w:t>t</w:t>
      </w:r>
      <w:r>
        <w:rPr>
          <w:rFonts w:ascii="Arial" w:hAnsi="Arial" w:cs="Arial"/>
          <w:sz w:val="24"/>
          <w:szCs w:val="24"/>
        </w:rPr>
        <w:t>he landowner is ADOT</w:t>
      </w:r>
      <w:r w:rsidR="00E0637A">
        <w:rPr>
          <w:rFonts w:ascii="Arial" w:hAnsi="Arial" w:cs="Arial"/>
          <w:sz w:val="24"/>
          <w:szCs w:val="24"/>
        </w:rPr>
        <w:t xml:space="preserve"> because the project area is within their right -of-way and not on Forest Service land</w:t>
      </w:r>
      <w:r>
        <w:rPr>
          <w:rFonts w:ascii="Arial" w:hAnsi="Arial" w:cs="Arial"/>
          <w:sz w:val="24"/>
          <w:szCs w:val="24"/>
        </w:rPr>
        <w:t>.</w:t>
      </w:r>
      <w:r w:rsidR="00E0637A">
        <w:rPr>
          <w:rFonts w:ascii="Arial" w:hAnsi="Arial" w:cs="Arial"/>
          <w:sz w:val="24"/>
          <w:szCs w:val="24"/>
        </w:rPr>
        <w:t xml:space="preserve">  </w:t>
      </w:r>
      <w:r>
        <w:rPr>
          <w:rFonts w:ascii="Arial" w:hAnsi="Arial" w:cs="Arial"/>
          <w:sz w:val="24"/>
          <w:szCs w:val="24"/>
        </w:rPr>
        <w:t xml:space="preserve">Chantel did discuss this </w:t>
      </w:r>
      <w:r w:rsidR="00E0637A">
        <w:rPr>
          <w:rFonts w:ascii="Arial" w:hAnsi="Arial" w:cs="Arial"/>
          <w:sz w:val="24"/>
          <w:szCs w:val="24"/>
        </w:rPr>
        <w:t xml:space="preserve">permit </w:t>
      </w:r>
      <w:r>
        <w:rPr>
          <w:rFonts w:ascii="Arial" w:hAnsi="Arial" w:cs="Arial"/>
          <w:sz w:val="24"/>
          <w:szCs w:val="24"/>
        </w:rPr>
        <w:t>with Dan Adamcz</w:t>
      </w:r>
      <w:r w:rsidR="002B035E">
        <w:rPr>
          <w:rFonts w:ascii="Arial" w:hAnsi="Arial" w:cs="Arial"/>
          <w:sz w:val="24"/>
          <w:szCs w:val="24"/>
        </w:rPr>
        <w:t>y</w:t>
      </w:r>
      <w:r>
        <w:rPr>
          <w:rFonts w:ascii="Arial" w:hAnsi="Arial" w:cs="Arial"/>
          <w:sz w:val="24"/>
          <w:szCs w:val="24"/>
        </w:rPr>
        <w:t xml:space="preserve">k.  To apply for the road closure and the special use permit from ADOT, the contractor will need to provide a traffic control plan.  Is this permit application better </w:t>
      </w:r>
      <w:r w:rsidR="00E0637A">
        <w:rPr>
          <w:rFonts w:ascii="Arial" w:hAnsi="Arial" w:cs="Arial"/>
          <w:sz w:val="24"/>
          <w:szCs w:val="24"/>
        </w:rPr>
        <w:t>o</w:t>
      </w:r>
      <w:r>
        <w:rPr>
          <w:rFonts w:ascii="Arial" w:hAnsi="Arial" w:cs="Arial"/>
          <w:sz w:val="24"/>
          <w:szCs w:val="24"/>
        </w:rPr>
        <w:t xml:space="preserve">n the contractor’s list or on the list for coordination between the Watershed Project and the </w:t>
      </w:r>
      <w:r w:rsidR="00E31588">
        <w:rPr>
          <w:rFonts w:ascii="Arial" w:hAnsi="Arial" w:cs="Arial"/>
          <w:sz w:val="24"/>
          <w:szCs w:val="24"/>
        </w:rPr>
        <w:t>contractor?</w:t>
      </w:r>
      <w:r>
        <w:rPr>
          <w:rFonts w:ascii="Arial" w:hAnsi="Arial" w:cs="Arial"/>
          <w:sz w:val="24"/>
          <w:szCs w:val="24"/>
        </w:rPr>
        <w:t xml:space="preserve">  </w:t>
      </w:r>
      <w:r w:rsidR="00E0637A">
        <w:rPr>
          <w:rFonts w:ascii="Arial" w:hAnsi="Arial" w:cs="Arial"/>
          <w:sz w:val="24"/>
          <w:szCs w:val="24"/>
        </w:rPr>
        <w:t>It was decided that Chantel will discuss this further with Dan and will follow his recommendations.  If this task needs to move to a different list, then Chantel will contact BCE to make that revision to the specifications.</w:t>
      </w:r>
    </w:p>
    <w:p w14:paraId="13F09BCD" w14:textId="1095C13F" w:rsidR="00374DE1" w:rsidRDefault="00374DE1" w:rsidP="00611988">
      <w:pPr>
        <w:spacing w:after="0" w:line="276" w:lineRule="auto"/>
        <w:rPr>
          <w:rFonts w:ascii="Arial" w:hAnsi="Arial" w:cs="Arial"/>
          <w:sz w:val="24"/>
          <w:szCs w:val="24"/>
        </w:rPr>
      </w:pPr>
    </w:p>
    <w:p w14:paraId="649ED820" w14:textId="3AE8208F" w:rsidR="00E0637A" w:rsidRDefault="00374DE1" w:rsidP="00611988">
      <w:pPr>
        <w:spacing w:after="0" w:line="276" w:lineRule="auto"/>
        <w:rPr>
          <w:rFonts w:ascii="Arial" w:hAnsi="Arial" w:cs="Arial"/>
          <w:sz w:val="24"/>
          <w:szCs w:val="24"/>
        </w:rPr>
      </w:pPr>
      <w:r>
        <w:rPr>
          <w:rFonts w:ascii="Arial" w:hAnsi="Arial" w:cs="Arial"/>
          <w:sz w:val="24"/>
          <w:szCs w:val="24"/>
        </w:rPr>
        <w:t>Discussed revising the verbiage in the last paragraph that references the requirement for a SWPPP for projects under one acre.  BCE will revise this paragraph, per Artem’s comment.</w:t>
      </w:r>
    </w:p>
    <w:p w14:paraId="7635E3D0" w14:textId="77777777" w:rsidR="00374DE1" w:rsidRDefault="00374DE1" w:rsidP="00611988">
      <w:pPr>
        <w:spacing w:after="0" w:line="276" w:lineRule="auto"/>
        <w:rPr>
          <w:rFonts w:ascii="Arial" w:hAnsi="Arial" w:cs="Arial"/>
          <w:sz w:val="24"/>
          <w:szCs w:val="24"/>
        </w:rPr>
      </w:pPr>
    </w:p>
    <w:p w14:paraId="5D675A46" w14:textId="77777777" w:rsidR="008A0D0F" w:rsidRDefault="008A0D0F">
      <w:pPr>
        <w:rPr>
          <w:rFonts w:ascii="Arial" w:hAnsi="Arial" w:cs="Arial"/>
          <w:sz w:val="24"/>
          <w:szCs w:val="24"/>
        </w:rPr>
      </w:pPr>
      <w:r>
        <w:rPr>
          <w:rFonts w:ascii="Arial" w:hAnsi="Arial" w:cs="Arial"/>
          <w:sz w:val="24"/>
          <w:szCs w:val="24"/>
        </w:rPr>
        <w:br w:type="page"/>
      </w:r>
    </w:p>
    <w:p w14:paraId="70455FAF" w14:textId="392BB910" w:rsidR="00E0637A" w:rsidRPr="008A0D0F" w:rsidRDefault="00E0637A" w:rsidP="00611988">
      <w:pPr>
        <w:spacing w:after="0" w:line="276" w:lineRule="auto"/>
        <w:rPr>
          <w:rFonts w:ascii="Arial" w:hAnsi="Arial" w:cs="Arial"/>
          <w:i/>
          <w:iCs/>
          <w:sz w:val="24"/>
          <w:szCs w:val="24"/>
        </w:rPr>
      </w:pPr>
      <w:r w:rsidRPr="008A0D0F">
        <w:rPr>
          <w:rFonts w:ascii="Arial" w:hAnsi="Arial" w:cs="Arial"/>
          <w:i/>
          <w:iCs/>
          <w:sz w:val="24"/>
          <w:szCs w:val="24"/>
        </w:rPr>
        <w:lastRenderedPageBreak/>
        <w:t xml:space="preserve">ACTION:  </w:t>
      </w:r>
    </w:p>
    <w:p w14:paraId="008529C1" w14:textId="23D9A96C" w:rsidR="00E0637A" w:rsidRPr="008A0D0F" w:rsidRDefault="00E0637A" w:rsidP="00374DE1">
      <w:pPr>
        <w:pStyle w:val="ListParagraph"/>
        <w:numPr>
          <w:ilvl w:val="0"/>
          <w:numId w:val="5"/>
        </w:numPr>
        <w:spacing w:after="0" w:line="276" w:lineRule="auto"/>
        <w:rPr>
          <w:rFonts w:ascii="Arial" w:hAnsi="Arial" w:cs="Arial"/>
          <w:i/>
          <w:iCs/>
          <w:sz w:val="24"/>
          <w:szCs w:val="24"/>
        </w:rPr>
      </w:pPr>
      <w:r w:rsidRPr="008A0D0F">
        <w:rPr>
          <w:rFonts w:ascii="Arial" w:hAnsi="Arial" w:cs="Arial"/>
          <w:i/>
          <w:iCs/>
          <w:sz w:val="24"/>
          <w:szCs w:val="24"/>
        </w:rPr>
        <w:t>Keep the fish handling permit on the list for CRWSP to obtain because of the lead time needed.  Then later, amend the permit with the name of the contractor for their work.</w:t>
      </w:r>
    </w:p>
    <w:p w14:paraId="5A2D875E" w14:textId="3074B968" w:rsidR="00E0637A" w:rsidRPr="008A0D0F" w:rsidRDefault="00E0637A" w:rsidP="00374DE1">
      <w:pPr>
        <w:pStyle w:val="ListParagraph"/>
        <w:numPr>
          <w:ilvl w:val="0"/>
          <w:numId w:val="5"/>
        </w:numPr>
        <w:spacing w:after="0" w:line="276" w:lineRule="auto"/>
        <w:rPr>
          <w:rFonts w:ascii="Arial" w:hAnsi="Arial" w:cs="Arial"/>
          <w:i/>
          <w:iCs/>
          <w:sz w:val="24"/>
          <w:szCs w:val="24"/>
        </w:rPr>
      </w:pPr>
      <w:r w:rsidRPr="008A0D0F">
        <w:rPr>
          <w:rFonts w:ascii="Arial" w:hAnsi="Arial" w:cs="Arial"/>
          <w:i/>
          <w:iCs/>
          <w:sz w:val="24"/>
          <w:szCs w:val="24"/>
        </w:rPr>
        <w:t>BCE to remove USFS as a landowner on the list.</w:t>
      </w:r>
    </w:p>
    <w:p w14:paraId="08F995F0" w14:textId="0C71A8EA" w:rsidR="00E0637A" w:rsidRPr="008A0D0F" w:rsidRDefault="00E0637A" w:rsidP="00374DE1">
      <w:pPr>
        <w:pStyle w:val="ListParagraph"/>
        <w:numPr>
          <w:ilvl w:val="0"/>
          <w:numId w:val="5"/>
        </w:numPr>
        <w:spacing w:after="0" w:line="276" w:lineRule="auto"/>
        <w:rPr>
          <w:rFonts w:ascii="Arial" w:hAnsi="Arial" w:cs="Arial"/>
          <w:i/>
          <w:iCs/>
          <w:sz w:val="24"/>
          <w:szCs w:val="24"/>
        </w:rPr>
      </w:pPr>
      <w:r w:rsidRPr="008A0D0F">
        <w:rPr>
          <w:rFonts w:ascii="Arial" w:hAnsi="Arial" w:cs="Arial"/>
          <w:i/>
          <w:iCs/>
          <w:sz w:val="24"/>
          <w:szCs w:val="24"/>
        </w:rPr>
        <w:t xml:space="preserve">CRWSP will discuss the landowner permit further with Dan and will </w:t>
      </w:r>
      <w:r w:rsidR="00374DE1" w:rsidRPr="008A0D0F">
        <w:rPr>
          <w:rFonts w:ascii="Arial" w:hAnsi="Arial" w:cs="Arial"/>
          <w:i/>
          <w:iCs/>
          <w:sz w:val="24"/>
          <w:szCs w:val="24"/>
        </w:rPr>
        <w:t>follow Dan’s recommendations on who should obtain the special use permit.  They will let BCE know if the specs need to be revised.</w:t>
      </w:r>
    </w:p>
    <w:p w14:paraId="7F69C057" w14:textId="31639355" w:rsidR="00374DE1" w:rsidRPr="008A0D0F" w:rsidRDefault="00374DE1" w:rsidP="00374DE1">
      <w:pPr>
        <w:pStyle w:val="ListParagraph"/>
        <w:numPr>
          <w:ilvl w:val="0"/>
          <w:numId w:val="5"/>
        </w:numPr>
        <w:spacing w:after="0" w:line="276" w:lineRule="auto"/>
        <w:rPr>
          <w:rFonts w:ascii="Arial" w:hAnsi="Arial" w:cs="Arial"/>
          <w:i/>
          <w:iCs/>
          <w:sz w:val="24"/>
          <w:szCs w:val="24"/>
        </w:rPr>
      </w:pPr>
      <w:r w:rsidRPr="008A0D0F">
        <w:rPr>
          <w:rFonts w:ascii="Arial" w:hAnsi="Arial" w:cs="Arial"/>
          <w:i/>
          <w:iCs/>
          <w:sz w:val="24"/>
          <w:szCs w:val="24"/>
        </w:rPr>
        <w:t>BCE will revise that last paragraph with new verbiage proved by Artem concerning the requirement of a SWPPP when less than one acre is disturbed.</w:t>
      </w:r>
    </w:p>
    <w:p w14:paraId="34651E15" w14:textId="01AAF709" w:rsidR="0033161C" w:rsidRDefault="0033161C" w:rsidP="00611988">
      <w:pPr>
        <w:spacing w:after="0" w:line="276" w:lineRule="auto"/>
        <w:rPr>
          <w:rFonts w:ascii="Arial" w:hAnsi="Arial" w:cs="Arial"/>
          <w:sz w:val="24"/>
          <w:szCs w:val="24"/>
        </w:rPr>
      </w:pPr>
    </w:p>
    <w:p w14:paraId="16D3B996" w14:textId="74637C3D" w:rsidR="00374DE1" w:rsidRPr="00374DE1" w:rsidRDefault="00374DE1" w:rsidP="00611988">
      <w:pPr>
        <w:spacing w:after="0" w:line="276" w:lineRule="auto"/>
        <w:rPr>
          <w:rFonts w:ascii="Arial" w:hAnsi="Arial" w:cs="Arial"/>
          <w:b/>
          <w:bCs/>
          <w:sz w:val="24"/>
          <w:szCs w:val="24"/>
          <w:u w:val="single"/>
        </w:rPr>
      </w:pPr>
      <w:r w:rsidRPr="00374DE1">
        <w:rPr>
          <w:rFonts w:ascii="Arial" w:hAnsi="Arial" w:cs="Arial"/>
          <w:b/>
          <w:bCs/>
          <w:sz w:val="24"/>
          <w:szCs w:val="24"/>
          <w:u w:val="single"/>
        </w:rPr>
        <w:t>Utility Locates</w:t>
      </w:r>
    </w:p>
    <w:p w14:paraId="75194E81" w14:textId="27A2366F" w:rsidR="00374DE1" w:rsidRDefault="00374DE1" w:rsidP="00611988">
      <w:pPr>
        <w:spacing w:after="0" w:line="276" w:lineRule="auto"/>
        <w:rPr>
          <w:rFonts w:ascii="Arial" w:hAnsi="Arial" w:cs="Arial"/>
          <w:sz w:val="24"/>
          <w:szCs w:val="24"/>
        </w:rPr>
      </w:pPr>
    </w:p>
    <w:p w14:paraId="150F06FC" w14:textId="374ACF11" w:rsidR="00374DE1" w:rsidRDefault="00374DE1" w:rsidP="00611988">
      <w:pPr>
        <w:spacing w:after="0" w:line="276" w:lineRule="auto"/>
        <w:rPr>
          <w:rFonts w:ascii="Arial" w:hAnsi="Arial" w:cs="Arial"/>
          <w:sz w:val="24"/>
          <w:szCs w:val="24"/>
        </w:rPr>
      </w:pPr>
      <w:r>
        <w:rPr>
          <w:rFonts w:ascii="Arial" w:hAnsi="Arial" w:cs="Arial"/>
          <w:sz w:val="24"/>
          <w:szCs w:val="24"/>
        </w:rPr>
        <w:t>BCE did utility locates as part of the Geotech activities.  The contractor will verify the utility.  Will remove the reference to Dan Adamczak as the coordinator for dig permits.</w:t>
      </w:r>
    </w:p>
    <w:p w14:paraId="4BF6A3A7" w14:textId="4FF12DC3" w:rsidR="00374DE1" w:rsidRDefault="00374DE1" w:rsidP="00611988">
      <w:pPr>
        <w:spacing w:after="0" w:line="276" w:lineRule="auto"/>
        <w:rPr>
          <w:rFonts w:ascii="Arial" w:hAnsi="Arial" w:cs="Arial"/>
          <w:sz w:val="24"/>
          <w:szCs w:val="24"/>
        </w:rPr>
      </w:pPr>
    </w:p>
    <w:p w14:paraId="7275617C" w14:textId="64AE8D79" w:rsidR="00374DE1" w:rsidRPr="008A0D0F" w:rsidRDefault="00374DE1" w:rsidP="00611988">
      <w:pPr>
        <w:spacing w:after="0" w:line="276" w:lineRule="auto"/>
        <w:rPr>
          <w:rFonts w:ascii="Arial" w:hAnsi="Arial" w:cs="Arial"/>
          <w:i/>
          <w:iCs/>
          <w:sz w:val="24"/>
          <w:szCs w:val="24"/>
        </w:rPr>
      </w:pPr>
      <w:r w:rsidRPr="008A0D0F">
        <w:rPr>
          <w:rFonts w:ascii="Arial" w:hAnsi="Arial" w:cs="Arial"/>
          <w:i/>
          <w:iCs/>
          <w:sz w:val="24"/>
          <w:szCs w:val="24"/>
        </w:rPr>
        <w:t>ACTION:  BCE to remove Dan Adamczak as the contact person for dig permits.</w:t>
      </w:r>
    </w:p>
    <w:p w14:paraId="30D0B9DF" w14:textId="4373B3C6" w:rsidR="00374DE1" w:rsidRDefault="00374DE1" w:rsidP="00611988">
      <w:pPr>
        <w:spacing w:after="0" w:line="276" w:lineRule="auto"/>
        <w:rPr>
          <w:rFonts w:ascii="Arial" w:hAnsi="Arial" w:cs="Arial"/>
          <w:sz w:val="24"/>
          <w:szCs w:val="24"/>
        </w:rPr>
      </w:pPr>
    </w:p>
    <w:p w14:paraId="48C496BC" w14:textId="721F4CD2" w:rsidR="00703A46" w:rsidRPr="00703A46" w:rsidRDefault="00703A46" w:rsidP="00611988">
      <w:pPr>
        <w:spacing w:after="0" w:line="276" w:lineRule="auto"/>
        <w:rPr>
          <w:rFonts w:ascii="Arial" w:hAnsi="Arial" w:cs="Arial"/>
          <w:b/>
          <w:bCs/>
          <w:sz w:val="24"/>
          <w:szCs w:val="24"/>
          <w:u w:val="single"/>
        </w:rPr>
      </w:pPr>
      <w:r w:rsidRPr="00703A46">
        <w:rPr>
          <w:rFonts w:ascii="Arial" w:hAnsi="Arial" w:cs="Arial"/>
          <w:b/>
          <w:bCs/>
          <w:sz w:val="24"/>
          <w:szCs w:val="24"/>
          <w:u w:val="single"/>
        </w:rPr>
        <w:t>Other Requirements</w:t>
      </w:r>
    </w:p>
    <w:p w14:paraId="660A4A26" w14:textId="77777777" w:rsidR="00703A46" w:rsidRDefault="00703A46" w:rsidP="00611988">
      <w:pPr>
        <w:spacing w:after="0" w:line="276" w:lineRule="auto"/>
        <w:rPr>
          <w:rFonts w:ascii="Arial" w:hAnsi="Arial" w:cs="Arial"/>
          <w:sz w:val="24"/>
          <w:szCs w:val="24"/>
        </w:rPr>
      </w:pPr>
    </w:p>
    <w:p w14:paraId="18EA10C6" w14:textId="09579F2E" w:rsidR="0033161C" w:rsidRPr="0015677E" w:rsidRDefault="00703A46" w:rsidP="0020767A">
      <w:pPr>
        <w:spacing w:after="0" w:line="276" w:lineRule="auto"/>
        <w:rPr>
          <w:rFonts w:ascii="Arial" w:hAnsi="Arial" w:cs="Arial"/>
          <w:sz w:val="24"/>
          <w:szCs w:val="24"/>
        </w:rPr>
      </w:pPr>
      <w:r>
        <w:rPr>
          <w:rFonts w:ascii="Arial" w:hAnsi="Arial" w:cs="Arial"/>
          <w:sz w:val="24"/>
          <w:szCs w:val="24"/>
        </w:rPr>
        <w:t>COMMENT:  “Contractor must wash equipment prior to mobilization to the City of Cordova to ensure that the spread of invasive species is prevented”  Chantel asked that this be changed “…mobilization to or from the City…” so that the contractors based in town have to wash their equipment before going to the work site.</w:t>
      </w:r>
    </w:p>
    <w:p w14:paraId="334D5666" w14:textId="01824AA2" w:rsidR="0033161C" w:rsidRDefault="0033161C" w:rsidP="00611988">
      <w:pPr>
        <w:spacing w:after="0" w:line="276" w:lineRule="auto"/>
        <w:rPr>
          <w:rFonts w:ascii="Arial" w:hAnsi="Arial" w:cs="Arial"/>
          <w:sz w:val="24"/>
          <w:szCs w:val="24"/>
        </w:rPr>
      </w:pPr>
    </w:p>
    <w:p w14:paraId="7E75CEB0" w14:textId="335B1622" w:rsidR="00703A46" w:rsidRPr="008A0D0F" w:rsidRDefault="00703A46" w:rsidP="00611988">
      <w:pPr>
        <w:spacing w:after="0" w:line="276" w:lineRule="auto"/>
        <w:rPr>
          <w:rFonts w:ascii="Arial" w:hAnsi="Arial" w:cs="Arial"/>
          <w:i/>
          <w:iCs/>
          <w:sz w:val="24"/>
          <w:szCs w:val="24"/>
        </w:rPr>
      </w:pPr>
      <w:r w:rsidRPr="008A0D0F">
        <w:rPr>
          <w:rFonts w:ascii="Arial" w:hAnsi="Arial" w:cs="Arial"/>
          <w:i/>
          <w:iCs/>
          <w:sz w:val="24"/>
          <w:szCs w:val="24"/>
        </w:rPr>
        <w:t>ACTION:  BCE to add “…mobilization to or from the City…” to the specs.</w:t>
      </w:r>
    </w:p>
    <w:p w14:paraId="59A7A8E6" w14:textId="60FF29DC" w:rsidR="002B035E" w:rsidRDefault="002B035E">
      <w:pPr>
        <w:rPr>
          <w:rFonts w:ascii="Arial" w:hAnsi="Arial" w:cs="Arial"/>
          <w:b/>
          <w:bCs/>
          <w:sz w:val="24"/>
          <w:szCs w:val="24"/>
          <w:u w:val="single"/>
        </w:rPr>
      </w:pPr>
    </w:p>
    <w:p w14:paraId="37F5D57B" w14:textId="72CD6EE6" w:rsidR="008A0D0F" w:rsidRDefault="008A0D0F">
      <w:pPr>
        <w:rPr>
          <w:rFonts w:ascii="Arial" w:hAnsi="Arial" w:cs="Arial"/>
          <w:sz w:val="24"/>
          <w:szCs w:val="24"/>
        </w:rPr>
      </w:pPr>
      <w:r>
        <w:rPr>
          <w:rFonts w:ascii="Arial" w:hAnsi="Arial" w:cs="Arial"/>
          <w:b/>
          <w:bCs/>
          <w:sz w:val="24"/>
          <w:szCs w:val="24"/>
          <w:u w:val="single"/>
        </w:rPr>
        <w:t>Section 201 – Clearing and Grubbing</w:t>
      </w:r>
    </w:p>
    <w:p w14:paraId="4E246763" w14:textId="4E8B16BD" w:rsidR="008A0D0F" w:rsidRDefault="008A0D0F" w:rsidP="0020767A">
      <w:pPr>
        <w:spacing w:after="0" w:line="276" w:lineRule="auto"/>
        <w:rPr>
          <w:rFonts w:ascii="Arial" w:hAnsi="Arial" w:cs="Arial"/>
          <w:sz w:val="24"/>
          <w:szCs w:val="24"/>
        </w:rPr>
      </w:pPr>
      <w:r>
        <w:rPr>
          <w:rFonts w:ascii="Arial" w:hAnsi="Arial" w:cs="Arial"/>
          <w:sz w:val="24"/>
          <w:szCs w:val="24"/>
        </w:rPr>
        <w:t>Per Heather, past projects have not been successful when they try to salvage, stockpile and re-use vegetative mat.  So, add to this section that the vegetative mat will be made available offsite to support revegetation needed for this project.  The contractor shall harvest and transport vegetation from the approved offsite location.  Harvest vegetative mat within five miles of the project work site.</w:t>
      </w:r>
    </w:p>
    <w:p w14:paraId="4866708E" w14:textId="77777777" w:rsidR="0020767A" w:rsidRDefault="0020767A" w:rsidP="0020767A">
      <w:pPr>
        <w:spacing w:after="0" w:line="276" w:lineRule="auto"/>
        <w:rPr>
          <w:rFonts w:ascii="Arial" w:hAnsi="Arial" w:cs="Arial"/>
          <w:i/>
          <w:iCs/>
          <w:sz w:val="24"/>
          <w:szCs w:val="24"/>
        </w:rPr>
      </w:pPr>
    </w:p>
    <w:p w14:paraId="6B5BAEE6" w14:textId="5587737D" w:rsidR="008A0D0F" w:rsidRPr="0020767A" w:rsidRDefault="008A0D0F" w:rsidP="0020767A">
      <w:pPr>
        <w:spacing w:after="0" w:line="276" w:lineRule="auto"/>
        <w:rPr>
          <w:rFonts w:ascii="Arial" w:hAnsi="Arial" w:cs="Arial"/>
          <w:i/>
          <w:iCs/>
          <w:sz w:val="24"/>
          <w:szCs w:val="24"/>
        </w:rPr>
      </w:pPr>
      <w:r w:rsidRPr="0020767A">
        <w:rPr>
          <w:rFonts w:ascii="Arial" w:hAnsi="Arial" w:cs="Arial"/>
          <w:i/>
          <w:iCs/>
          <w:sz w:val="24"/>
          <w:szCs w:val="24"/>
        </w:rPr>
        <w:t xml:space="preserve">ACTION:  </w:t>
      </w:r>
    </w:p>
    <w:p w14:paraId="23415359" w14:textId="3BD540D7" w:rsidR="008A0D0F" w:rsidRPr="0020767A" w:rsidRDefault="008A0D0F" w:rsidP="0020767A">
      <w:pPr>
        <w:spacing w:after="0" w:line="276" w:lineRule="auto"/>
        <w:rPr>
          <w:rFonts w:ascii="Arial" w:hAnsi="Arial" w:cs="Arial"/>
          <w:i/>
          <w:iCs/>
          <w:sz w:val="24"/>
          <w:szCs w:val="24"/>
        </w:rPr>
      </w:pPr>
      <w:r w:rsidRPr="0020767A">
        <w:rPr>
          <w:rFonts w:ascii="Arial" w:hAnsi="Arial" w:cs="Arial"/>
          <w:i/>
          <w:iCs/>
          <w:sz w:val="24"/>
          <w:szCs w:val="24"/>
        </w:rPr>
        <w:t xml:space="preserve">Remove: </w:t>
      </w:r>
      <w:r w:rsidR="0020767A" w:rsidRPr="0020767A">
        <w:rPr>
          <w:rFonts w:ascii="Arial" w:hAnsi="Arial" w:cs="Arial"/>
          <w:i/>
          <w:iCs/>
          <w:sz w:val="24"/>
          <w:szCs w:val="24"/>
        </w:rPr>
        <w:tab/>
      </w:r>
      <w:r w:rsidRPr="0020767A">
        <w:rPr>
          <w:rFonts w:ascii="Arial" w:hAnsi="Arial" w:cs="Arial"/>
          <w:i/>
          <w:iCs/>
          <w:sz w:val="24"/>
          <w:szCs w:val="24"/>
        </w:rPr>
        <w:t>“additional vegetative mat, if required.</w:t>
      </w:r>
    </w:p>
    <w:p w14:paraId="44EB25A1" w14:textId="17475BF3" w:rsidR="0020767A" w:rsidRPr="0020767A" w:rsidRDefault="0020767A" w:rsidP="0020767A">
      <w:pPr>
        <w:spacing w:after="0" w:line="276" w:lineRule="auto"/>
        <w:ind w:left="1440"/>
        <w:rPr>
          <w:rFonts w:ascii="Arial" w:hAnsi="Arial" w:cs="Arial"/>
          <w:i/>
          <w:iCs/>
          <w:sz w:val="24"/>
          <w:szCs w:val="24"/>
        </w:rPr>
      </w:pPr>
      <w:r w:rsidRPr="0020767A">
        <w:rPr>
          <w:rFonts w:ascii="Arial" w:hAnsi="Arial" w:cs="Arial"/>
          <w:i/>
          <w:iCs/>
          <w:sz w:val="24"/>
          <w:szCs w:val="24"/>
        </w:rPr>
        <w:t>Anything that says, “if needed”.</w:t>
      </w:r>
    </w:p>
    <w:p w14:paraId="0B24123B" w14:textId="573851E7" w:rsidR="008A0D0F" w:rsidRPr="0020767A" w:rsidRDefault="008A0D0F" w:rsidP="0020767A">
      <w:pPr>
        <w:spacing w:after="0" w:line="276" w:lineRule="auto"/>
        <w:rPr>
          <w:rFonts w:ascii="Arial" w:hAnsi="Arial" w:cs="Arial"/>
          <w:i/>
          <w:iCs/>
          <w:sz w:val="24"/>
          <w:szCs w:val="24"/>
        </w:rPr>
      </w:pPr>
      <w:r w:rsidRPr="0020767A">
        <w:rPr>
          <w:rFonts w:ascii="Arial" w:hAnsi="Arial" w:cs="Arial"/>
          <w:i/>
          <w:iCs/>
          <w:sz w:val="24"/>
          <w:szCs w:val="24"/>
        </w:rPr>
        <w:lastRenderedPageBreak/>
        <w:t xml:space="preserve">Add:  </w:t>
      </w:r>
      <w:r w:rsidR="0020767A" w:rsidRPr="0020767A">
        <w:rPr>
          <w:rFonts w:ascii="Arial" w:hAnsi="Arial" w:cs="Arial"/>
          <w:i/>
          <w:iCs/>
          <w:sz w:val="24"/>
          <w:szCs w:val="24"/>
        </w:rPr>
        <w:tab/>
      </w:r>
      <w:r w:rsidR="0020767A" w:rsidRPr="0020767A">
        <w:rPr>
          <w:rFonts w:ascii="Arial" w:hAnsi="Arial" w:cs="Arial"/>
          <w:i/>
          <w:iCs/>
          <w:sz w:val="24"/>
          <w:szCs w:val="24"/>
        </w:rPr>
        <w:tab/>
      </w:r>
      <w:r w:rsidRPr="0020767A">
        <w:rPr>
          <w:rFonts w:ascii="Arial" w:hAnsi="Arial" w:cs="Arial"/>
          <w:i/>
          <w:iCs/>
          <w:sz w:val="24"/>
          <w:szCs w:val="24"/>
        </w:rPr>
        <w:t>vegetative mat will be made available offsite to support revegetation needed for this project.  The contractor shall harvest and transport vegetation from the approved offsite location.  Harvest vegetative mat within five miles of the project work site.</w:t>
      </w:r>
    </w:p>
    <w:p w14:paraId="4CBEEB4B" w14:textId="279F2FE7" w:rsidR="008A0D0F" w:rsidRDefault="008A0D0F" w:rsidP="0020767A">
      <w:pPr>
        <w:spacing w:after="0" w:line="276" w:lineRule="auto"/>
        <w:rPr>
          <w:rFonts w:ascii="Arial" w:hAnsi="Arial" w:cs="Arial"/>
          <w:i/>
          <w:iCs/>
          <w:sz w:val="24"/>
          <w:szCs w:val="24"/>
        </w:rPr>
      </w:pPr>
      <w:r w:rsidRPr="0020767A">
        <w:rPr>
          <w:rFonts w:ascii="Arial" w:hAnsi="Arial" w:cs="Arial"/>
          <w:i/>
          <w:iCs/>
          <w:sz w:val="24"/>
          <w:szCs w:val="24"/>
        </w:rPr>
        <w:t xml:space="preserve">Keep:  </w:t>
      </w:r>
      <w:r w:rsidR="0020767A" w:rsidRPr="0020767A">
        <w:rPr>
          <w:rFonts w:ascii="Arial" w:hAnsi="Arial" w:cs="Arial"/>
          <w:i/>
          <w:iCs/>
          <w:sz w:val="24"/>
          <w:szCs w:val="24"/>
        </w:rPr>
        <w:tab/>
      </w:r>
      <w:r w:rsidRPr="0020767A">
        <w:rPr>
          <w:rFonts w:ascii="Arial" w:hAnsi="Arial" w:cs="Arial"/>
          <w:i/>
          <w:iCs/>
          <w:sz w:val="24"/>
          <w:szCs w:val="24"/>
        </w:rPr>
        <w:t>the contractor shall noti</w:t>
      </w:r>
      <w:r w:rsidR="0020767A">
        <w:rPr>
          <w:rFonts w:ascii="Arial" w:hAnsi="Arial" w:cs="Arial"/>
          <w:i/>
          <w:iCs/>
          <w:sz w:val="24"/>
          <w:szCs w:val="24"/>
        </w:rPr>
        <w:t>f</w:t>
      </w:r>
      <w:r w:rsidRPr="0020767A">
        <w:rPr>
          <w:rFonts w:ascii="Arial" w:hAnsi="Arial" w:cs="Arial"/>
          <w:i/>
          <w:iCs/>
          <w:sz w:val="24"/>
          <w:szCs w:val="24"/>
        </w:rPr>
        <w:t xml:space="preserve">y engineer </w:t>
      </w:r>
      <w:r w:rsidR="0020767A" w:rsidRPr="0020767A">
        <w:rPr>
          <w:rFonts w:ascii="Arial" w:hAnsi="Arial" w:cs="Arial"/>
          <w:i/>
          <w:iCs/>
          <w:sz w:val="24"/>
          <w:szCs w:val="24"/>
        </w:rPr>
        <w:t>72-hours in advance.  Harvest and transplant will occur within one day.</w:t>
      </w:r>
    </w:p>
    <w:p w14:paraId="20FD745B" w14:textId="77777777" w:rsidR="0020767A" w:rsidRPr="0020767A" w:rsidRDefault="0020767A" w:rsidP="0020767A">
      <w:pPr>
        <w:spacing w:after="0" w:line="276" w:lineRule="auto"/>
        <w:rPr>
          <w:rFonts w:ascii="Arial" w:hAnsi="Arial" w:cs="Arial"/>
          <w:i/>
          <w:iCs/>
          <w:sz w:val="24"/>
          <w:szCs w:val="24"/>
        </w:rPr>
      </w:pPr>
    </w:p>
    <w:p w14:paraId="2BD2410E" w14:textId="68D2E16C" w:rsidR="0033161C" w:rsidRPr="00703A46" w:rsidRDefault="00703A46" w:rsidP="00611988">
      <w:pPr>
        <w:spacing w:after="0" w:line="276" w:lineRule="auto"/>
        <w:rPr>
          <w:rFonts w:ascii="Arial" w:hAnsi="Arial" w:cs="Arial"/>
          <w:b/>
          <w:bCs/>
          <w:sz w:val="24"/>
          <w:szCs w:val="24"/>
          <w:u w:val="single"/>
        </w:rPr>
      </w:pPr>
      <w:r w:rsidRPr="00703A46">
        <w:rPr>
          <w:rFonts w:ascii="Arial" w:hAnsi="Arial" w:cs="Arial"/>
          <w:b/>
          <w:bCs/>
          <w:sz w:val="24"/>
          <w:szCs w:val="24"/>
          <w:u w:val="single"/>
        </w:rPr>
        <w:t>Section 203</w:t>
      </w:r>
      <w:r w:rsidR="00BA7421">
        <w:rPr>
          <w:rFonts w:ascii="Arial" w:hAnsi="Arial" w:cs="Arial"/>
          <w:b/>
          <w:bCs/>
          <w:sz w:val="24"/>
          <w:szCs w:val="24"/>
          <w:u w:val="single"/>
        </w:rPr>
        <w:t xml:space="preserve"> – Excavation and Embankment</w:t>
      </w:r>
    </w:p>
    <w:p w14:paraId="4C3A785D" w14:textId="77777777" w:rsidR="003421E9" w:rsidRPr="0015677E" w:rsidRDefault="003421E9" w:rsidP="00611988">
      <w:pPr>
        <w:spacing w:after="0" w:line="276" w:lineRule="auto"/>
        <w:rPr>
          <w:rFonts w:ascii="Arial" w:hAnsi="Arial" w:cs="Arial"/>
          <w:sz w:val="24"/>
          <w:szCs w:val="24"/>
        </w:rPr>
      </w:pPr>
    </w:p>
    <w:p w14:paraId="28D05702" w14:textId="08C57C25" w:rsidR="00053C38" w:rsidRDefault="00703A46" w:rsidP="00611988">
      <w:pPr>
        <w:spacing w:after="0" w:line="276" w:lineRule="auto"/>
        <w:rPr>
          <w:rFonts w:ascii="Arial" w:hAnsi="Arial" w:cs="Arial"/>
          <w:sz w:val="24"/>
          <w:szCs w:val="24"/>
        </w:rPr>
      </w:pPr>
      <w:r>
        <w:rPr>
          <w:rFonts w:ascii="Arial" w:hAnsi="Arial" w:cs="Arial"/>
          <w:sz w:val="24"/>
          <w:szCs w:val="24"/>
        </w:rPr>
        <w:t>To follow-up the discussion</w:t>
      </w:r>
      <w:r w:rsidR="00053C38">
        <w:rPr>
          <w:rFonts w:ascii="Arial" w:hAnsi="Arial" w:cs="Arial"/>
          <w:sz w:val="24"/>
          <w:szCs w:val="24"/>
        </w:rPr>
        <w:t xml:space="preserve"> on subbase Type F, we’re going to add it as a pay item to this section.</w:t>
      </w:r>
      <w:r w:rsidR="0020767A">
        <w:rPr>
          <w:rFonts w:ascii="Arial" w:hAnsi="Arial" w:cs="Arial"/>
          <w:sz w:val="24"/>
          <w:szCs w:val="24"/>
        </w:rPr>
        <w:t xml:space="preserve">  Per Heather, make this a </w:t>
      </w:r>
      <w:r w:rsidR="000A03EA">
        <w:rPr>
          <w:rFonts w:ascii="Arial" w:hAnsi="Arial" w:cs="Arial"/>
          <w:sz w:val="24"/>
          <w:szCs w:val="24"/>
        </w:rPr>
        <w:t>stand-alone</w:t>
      </w:r>
      <w:r w:rsidR="0020767A">
        <w:rPr>
          <w:rFonts w:ascii="Arial" w:hAnsi="Arial" w:cs="Arial"/>
          <w:sz w:val="24"/>
          <w:szCs w:val="24"/>
        </w:rPr>
        <w:t xml:space="preserve"> item and provide a bid quantity.</w:t>
      </w:r>
    </w:p>
    <w:p w14:paraId="278207AB" w14:textId="4D16EB60" w:rsidR="00053C38" w:rsidRDefault="00053C38" w:rsidP="00611988">
      <w:pPr>
        <w:spacing w:after="0" w:line="276" w:lineRule="auto"/>
        <w:rPr>
          <w:rFonts w:ascii="Arial" w:hAnsi="Arial" w:cs="Arial"/>
          <w:sz w:val="24"/>
          <w:szCs w:val="24"/>
        </w:rPr>
      </w:pPr>
    </w:p>
    <w:p w14:paraId="0350A5E9" w14:textId="6EDEB8ED" w:rsidR="00053C38" w:rsidRDefault="00053C38" w:rsidP="00611988">
      <w:pPr>
        <w:spacing w:after="0" w:line="276" w:lineRule="auto"/>
        <w:rPr>
          <w:rFonts w:ascii="Arial" w:hAnsi="Arial" w:cs="Arial"/>
          <w:sz w:val="24"/>
          <w:szCs w:val="24"/>
        </w:rPr>
      </w:pPr>
      <w:r>
        <w:rPr>
          <w:rFonts w:ascii="Arial" w:hAnsi="Arial" w:cs="Arial"/>
          <w:sz w:val="24"/>
          <w:szCs w:val="24"/>
        </w:rPr>
        <w:t xml:space="preserve">There was some discussion on </w:t>
      </w:r>
      <w:r w:rsidR="000A03EA">
        <w:rPr>
          <w:rFonts w:ascii="Arial" w:hAnsi="Arial" w:cs="Arial"/>
          <w:sz w:val="24"/>
          <w:szCs w:val="24"/>
        </w:rPr>
        <w:t>whether</w:t>
      </w:r>
      <w:r>
        <w:rPr>
          <w:rFonts w:ascii="Arial" w:hAnsi="Arial" w:cs="Arial"/>
          <w:sz w:val="24"/>
          <w:szCs w:val="24"/>
        </w:rPr>
        <w:t xml:space="preserve"> BCE was removing 2017 specs and writing a special provision for this </w:t>
      </w:r>
      <w:r w:rsidR="00637836">
        <w:rPr>
          <w:rFonts w:ascii="Arial" w:hAnsi="Arial" w:cs="Arial"/>
          <w:sz w:val="24"/>
          <w:szCs w:val="24"/>
        </w:rPr>
        <w:t>section or</w:t>
      </w:r>
      <w:r>
        <w:rPr>
          <w:rFonts w:ascii="Arial" w:hAnsi="Arial" w:cs="Arial"/>
          <w:sz w:val="24"/>
          <w:szCs w:val="24"/>
        </w:rPr>
        <w:t xml:space="preserve"> just adding to this section.  Also look at Section 201.  </w:t>
      </w:r>
    </w:p>
    <w:p w14:paraId="3B24814A" w14:textId="0280C1BD" w:rsidR="00637836" w:rsidRDefault="00637836" w:rsidP="00611988">
      <w:pPr>
        <w:spacing w:after="0" w:line="276" w:lineRule="auto"/>
        <w:rPr>
          <w:rFonts w:ascii="Arial" w:hAnsi="Arial" w:cs="Arial"/>
          <w:sz w:val="24"/>
          <w:szCs w:val="24"/>
        </w:rPr>
      </w:pPr>
    </w:p>
    <w:p w14:paraId="415F55AD" w14:textId="70D80BE2" w:rsidR="0033161C" w:rsidRDefault="00637836" w:rsidP="00637836">
      <w:pPr>
        <w:spacing w:after="0" w:line="276" w:lineRule="auto"/>
        <w:rPr>
          <w:rFonts w:ascii="Arial" w:hAnsi="Arial" w:cs="Arial"/>
          <w:sz w:val="24"/>
          <w:szCs w:val="24"/>
        </w:rPr>
      </w:pPr>
      <w:r>
        <w:rPr>
          <w:rFonts w:ascii="Arial" w:hAnsi="Arial" w:cs="Arial"/>
          <w:sz w:val="24"/>
          <w:szCs w:val="24"/>
        </w:rPr>
        <w:t>Also, was</w:t>
      </w:r>
      <w:r w:rsidR="00053C38">
        <w:rPr>
          <w:rFonts w:ascii="Arial" w:hAnsi="Arial" w:cs="Arial"/>
          <w:sz w:val="24"/>
          <w:szCs w:val="24"/>
        </w:rPr>
        <w:t xml:space="preserve"> the decision</w:t>
      </w:r>
      <w:r>
        <w:rPr>
          <w:rFonts w:ascii="Arial" w:hAnsi="Arial" w:cs="Arial"/>
          <w:sz w:val="24"/>
          <w:szCs w:val="24"/>
        </w:rPr>
        <w:t xml:space="preserve"> from the previous discussion</w:t>
      </w:r>
      <w:r w:rsidR="00053C38">
        <w:rPr>
          <w:rFonts w:ascii="Arial" w:hAnsi="Arial" w:cs="Arial"/>
          <w:sz w:val="24"/>
          <w:szCs w:val="24"/>
        </w:rPr>
        <w:t xml:space="preserve"> to make the bedding and backfill subsidiary and indicate a quantity so the contractor can incorporate it into their price for the culvert.  </w:t>
      </w:r>
      <w:r>
        <w:rPr>
          <w:rFonts w:ascii="Arial" w:hAnsi="Arial" w:cs="Arial"/>
          <w:sz w:val="24"/>
          <w:szCs w:val="24"/>
        </w:rPr>
        <w:t>E</w:t>
      </w:r>
      <w:r w:rsidR="0033161C" w:rsidRPr="0015677E">
        <w:rPr>
          <w:rFonts w:ascii="Arial" w:hAnsi="Arial" w:cs="Arial"/>
          <w:sz w:val="24"/>
          <w:szCs w:val="24"/>
        </w:rPr>
        <w:t>ither way works.</w:t>
      </w:r>
    </w:p>
    <w:p w14:paraId="2B4CD4C3" w14:textId="3D8B19D4" w:rsidR="0020767A" w:rsidRDefault="0020767A" w:rsidP="00637836">
      <w:pPr>
        <w:spacing w:after="0" w:line="276" w:lineRule="auto"/>
        <w:rPr>
          <w:rFonts w:ascii="Arial" w:hAnsi="Arial" w:cs="Arial"/>
          <w:sz w:val="24"/>
          <w:szCs w:val="24"/>
        </w:rPr>
      </w:pPr>
    </w:p>
    <w:p w14:paraId="1C6A9D74" w14:textId="74C21D0C" w:rsidR="0020767A" w:rsidRDefault="0020767A" w:rsidP="00637836">
      <w:pPr>
        <w:spacing w:after="0" w:line="276" w:lineRule="auto"/>
        <w:rPr>
          <w:rFonts w:ascii="Arial" w:hAnsi="Arial" w:cs="Arial"/>
          <w:sz w:val="24"/>
          <w:szCs w:val="24"/>
        </w:rPr>
      </w:pPr>
      <w:r>
        <w:rPr>
          <w:rFonts w:ascii="Arial" w:hAnsi="Arial" w:cs="Arial"/>
          <w:sz w:val="24"/>
          <w:szCs w:val="24"/>
        </w:rPr>
        <w:t>Heather prefers that excavation to be subsidiary or lump sum.</w:t>
      </w:r>
    </w:p>
    <w:p w14:paraId="24BD1BE7" w14:textId="77777777" w:rsidR="0020767A" w:rsidRDefault="0020767A" w:rsidP="00637836">
      <w:pPr>
        <w:spacing w:after="0" w:line="276" w:lineRule="auto"/>
        <w:rPr>
          <w:rFonts w:ascii="Arial" w:hAnsi="Arial" w:cs="Arial"/>
          <w:sz w:val="24"/>
          <w:szCs w:val="24"/>
        </w:rPr>
      </w:pPr>
    </w:p>
    <w:p w14:paraId="10ED043E" w14:textId="372F181F" w:rsidR="00637836" w:rsidRPr="0020767A" w:rsidRDefault="00637836" w:rsidP="00637836">
      <w:pPr>
        <w:spacing w:after="0" w:line="276" w:lineRule="auto"/>
        <w:rPr>
          <w:rFonts w:ascii="Arial" w:hAnsi="Arial" w:cs="Arial"/>
          <w:i/>
          <w:iCs/>
          <w:sz w:val="24"/>
          <w:szCs w:val="24"/>
        </w:rPr>
      </w:pPr>
      <w:r w:rsidRPr="0020767A">
        <w:rPr>
          <w:rFonts w:ascii="Arial" w:hAnsi="Arial" w:cs="Arial"/>
          <w:i/>
          <w:iCs/>
          <w:sz w:val="24"/>
          <w:szCs w:val="24"/>
        </w:rPr>
        <w:t>ACTION:  BCE to insert “add the following”</w:t>
      </w:r>
    </w:p>
    <w:p w14:paraId="69FBF405" w14:textId="77777777" w:rsidR="00053C38" w:rsidRPr="0015677E" w:rsidRDefault="00053C38" w:rsidP="00611988">
      <w:pPr>
        <w:spacing w:after="0" w:line="276" w:lineRule="auto"/>
        <w:rPr>
          <w:rFonts w:ascii="Arial" w:hAnsi="Arial" w:cs="Arial"/>
          <w:sz w:val="24"/>
          <w:szCs w:val="24"/>
        </w:rPr>
      </w:pPr>
    </w:p>
    <w:p w14:paraId="477A3E6F" w14:textId="68CDB354" w:rsidR="00630F29" w:rsidRPr="00637836" w:rsidRDefault="00637836" w:rsidP="00611988">
      <w:pPr>
        <w:spacing w:after="0" w:line="276" w:lineRule="auto"/>
        <w:rPr>
          <w:rFonts w:ascii="Arial" w:hAnsi="Arial" w:cs="Arial"/>
          <w:b/>
          <w:bCs/>
          <w:sz w:val="24"/>
          <w:szCs w:val="24"/>
          <w:u w:val="single"/>
        </w:rPr>
      </w:pPr>
      <w:r w:rsidRPr="00637836">
        <w:rPr>
          <w:rFonts w:ascii="Arial" w:hAnsi="Arial" w:cs="Arial"/>
          <w:b/>
          <w:bCs/>
          <w:sz w:val="24"/>
          <w:szCs w:val="24"/>
          <w:u w:val="single"/>
        </w:rPr>
        <w:t>Section 204</w:t>
      </w:r>
      <w:r w:rsidR="00BA7421">
        <w:rPr>
          <w:rFonts w:ascii="Arial" w:hAnsi="Arial" w:cs="Arial"/>
          <w:b/>
          <w:bCs/>
          <w:sz w:val="24"/>
          <w:szCs w:val="24"/>
          <w:u w:val="single"/>
        </w:rPr>
        <w:t xml:space="preserve"> – Structural Excavation for Conduits and Minor Structures</w:t>
      </w:r>
    </w:p>
    <w:p w14:paraId="74AC1099" w14:textId="0805C295" w:rsidR="00637836" w:rsidRDefault="00637836" w:rsidP="00611988">
      <w:pPr>
        <w:spacing w:after="0" w:line="276" w:lineRule="auto"/>
        <w:rPr>
          <w:rFonts w:ascii="Arial" w:hAnsi="Arial" w:cs="Arial"/>
          <w:sz w:val="24"/>
          <w:szCs w:val="24"/>
        </w:rPr>
      </w:pPr>
    </w:p>
    <w:p w14:paraId="4210820D" w14:textId="33A34B55" w:rsidR="00637836" w:rsidRPr="0020767A" w:rsidRDefault="00BA7421" w:rsidP="00611988">
      <w:pPr>
        <w:spacing w:after="0" w:line="276" w:lineRule="auto"/>
        <w:rPr>
          <w:rFonts w:ascii="Arial" w:hAnsi="Arial" w:cs="Arial"/>
          <w:i/>
          <w:iCs/>
          <w:sz w:val="24"/>
          <w:szCs w:val="24"/>
        </w:rPr>
      </w:pPr>
      <w:r w:rsidRPr="0020767A">
        <w:rPr>
          <w:rFonts w:ascii="Arial" w:hAnsi="Arial" w:cs="Arial"/>
          <w:i/>
          <w:iCs/>
          <w:sz w:val="24"/>
          <w:szCs w:val="24"/>
        </w:rPr>
        <w:t xml:space="preserve">ACTION:  </w:t>
      </w:r>
      <w:r w:rsidR="00637836" w:rsidRPr="0020767A">
        <w:rPr>
          <w:rFonts w:ascii="Arial" w:hAnsi="Arial" w:cs="Arial"/>
          <w:i/>
          <w:iCs/>
          <w:sz w:val="24"/>
          <w:szCs w:val="24"/>
        </w:rPr>
        <w:t xml:space="preserve">BCE will </w:t>
      </w:r>
    </w:p>
    <w:p w14:paraId="6006917D" w14:textId="5D813D10" w:rsidR="00637836" w:rsidRPr="0020767A" w:rsidRDefault="00637836" w:rsidP="00637836">
      <w:pPr>
        <w:pStyle w:val="ListParagraph"/>
        <w:numPr>
          <w:ilvl w:val="0"/>
          <w:numId w:val="6"/>
        </w:numPr>
        <w:spacing w:after="0" w:line="276" w:lineRule="auto"/>
        <w:rPr>
          <w:rFonts w:ascii="Arial" w:hAnsi="Arial" w:cs="Arial"/>
          <w:i/>
          <w:iCs/>
          <w:sz w:val="24"/>
          <w:szCs w:val="24"/>
        </w:rPr>
      </w:pPr>
      <w:r w:rsidRPr="0020767A">
        <w:rPr>
          <w:rFonts w:ascii="Arial" w:hAnsi="Arial" w:cs="Arial"/>
          <w:i/>
          <w:iCs/>
          <w:sz w:val="24"/>
          <w:szCs w:val="24"/>
        </w:rPr>
        <w:t>add “subbase Type F will be subsidiary to culvert not to pay item and borrow”.  And we’ll provide a quantity.</w:t>
      </w:r>
    </w:p>
    <w:p w14:paraId="77228938" w14:textId="0E5A1480" w:rsidR="00630F29" w:rsidRPr="0020767A" w:rsidRDefault="00630F29" w:rsidP="00637836">
      <w:pPr>
        <w:pStyle w:val="ListParagraph"/>
        <w:numPr>
          <w:ilvl w:val="0"/>
          <w:numId w:val="6"/>
        </w:numPr>
        <w:spacing w:after="0" w:line="276" w:lineRule="auto"/>
        <w:rPr>
          <w:rFonts w:ascii="Arial" w:hAnsi="Arial" w:cs="Arial"/>
          <w:i/>
          <w:iCs/>
          <w:sz w:val="24"/>
          <w:szCs w:val="24"/>
        </w:rPr>
      </w:pPr>
      <w:r w:rsidRPr="0020767A">
        <w:rPr>
          <w:rFonts w:ascii="Arial" w:hAnsi="Arial" w:cs="Arial"/>
          <w:i/>
          <w:iCs/>
          <w:sz w:val="24"/>
          <w:szCs w:val="24"/>
        </w:rPr>
        <w:t xml:space="preserve">add sub-base will be paid under </w:t>
      </w:r>
      <w:r w:rsidR="00637836" w:rsidRPr="0020767A">
        <w:rPr>
          <w:rFonts w:ascii="Arial" w:hAnsi="Arial" w:cs="Arial"/>
          <w:i/>
          <w:iCs/>
          <w:sz w:val="24"/>
          <w:szCs w:val="24"/>
        </w:rPr>
        <w:t xml:space="preserve">602(2) instead of </w:t>
      </w:r>
      <w:r w:rsidRPr="0020767A">
        <w:rPr>
          <w:rFonts w:ascii="Arial" w:hAnsi="Arial" w:cs="Arial"/>
          <w:i/>
          <w:iCs/>
          <w:sz w:val="24"/>
          <w:szCs w:val="24"/>
        </w:rPr>
        <w:t>203(6)</w:t>
      </w:r>
      <w:r w:rsidR="00637836" w:rsidRPr="0020767A">
        <w:rPr>
          <w:rFonts w:ascii="Arial" w:hAnsi="Arial" w:cs="Arial"/>
          <w:i/>
          <w:iCs/>
          <w:sz w:val="24"/>
          <w:szCs w:val="24"/>
        </w:rPr>
        <w:t>.</w:t>
      </w:r>
    </w:p>
    <w:p w14:paraId="1C26AEFD" w14:textId="77777777" w:rsidR="00630F29" w:rsidRPr="0015677E" w:rsidRDefault="00630F29" w:rsidP="00611988">
      <w:pPr>
        <w:spacing w:after="0" w:line="276" w:lineRule="auto"/>
        <w:rPr>
          <w:rFonts w:ascii="Arial" w:hAnsi="Arial" w:cs="Arial"/>
          <w:sz w:val="24"/>
          <w:szCs w:val="24"/>
        </w:rPr>
      </w:pPr>
    </w:p>
    <w:p w14:paraId="38FF2F57" w14:textId="5D22BD53" w:rsidR="00637836" w:rsidRPr="00637836" w:rsidRDefault="002B035E" w:rsidP="00611988">
      <w:pPr>
        <w:spacing w:after="0" w:line="276" w:lineRule="auto"/>
        <w:rPr>
          <w:rFonts w:ascii="Arial" w:hAnsi="Arial" w:cs="Arial"/>
          <w:b/>
          <w:bCs/>
          <w:sz w:val="24"/>
          <w:szCs w:val="24"/>
          <w:u w:val="single"/>
        </w:rPr>
      </w:pPr>
      <w:r w:rsidRPr="00637836">
        <w:rPr>
          <w:rFonts w:ascii="Arial" w:hAnsi="Arial" w:cs="Arial"/>
          <w:b/>
          <w:bCs/>
          <w:sz w:val="24"/>
          <w:szCs w:val="24"/>
          <w:u w:val="single"/>
        </w:rPr>
        <w:t>Section</w:t>
      </w:r>
      <w:r w:rsidR="00630F29" w:rsidRPr="00637836">
        <w:rPr>
          <w:rFonts w:ascii="Arial" w:hAnsi="Arial" w:cs="Arial"/>
          <w:b/>
          <w:bCs/>
          <w:sz w:val="24"/>
          <w:szCs w:val="24"/>
          <w:u w:val="single"/>
        </w:rPr>
        <w:t xml:space="preserve"> 301</w:t>
      </w:r>
      <w:r w:rsidR="00F9372A">
        <w:rPr>
          <w:rFonts w:ascii="Arial" w:hAnsi="Arial" w:cs="Arial"/>
          <w:b/>
          <w:bCs/>
          <w:sz w:val="24"/>
          <w:szCs w:val="24"/>
          <w:u w:val="single"/>
        </w:rPr>
        <w:t xml:space="preserve"> – Aggregate Surface Course</w:t>
      </w:r>
    </w:p>
    <w:p w14:paraId="01718EA9" w14:textId="77777777" w:rsidR="00637836" w:rsidRDefault="00637836" w:rsidP="00611988">
      <w:pPr>
        <w:spacing w:after="0" w:line="276" w:lineRule="auto"/>
        <w:rPr>
          <w:rFonts w:ascii="Arial" w:hAnsi="Arial" w:cs="Arial"/>
          <w:sz w:val="24"/>
          <w:szCs w:val="24"/>
        </w:rPr>
      </w:pPr>
    </w:p>
    <w:p w14:paraId="1DA58E18" w14:textId="51DC5569" w:rsidR="00BA7421" w:rsidRDefault="00BA7421" w:rsidP="00611988">
      <w:pPr>
        <w:spacing w:after="0" w:line="276" w:lineRule="auto"/>
        <w:rPr>
          <w:rFonts w:ascii="Arial" w:hAnsi="Arial" w:cs="Arial"/>
          <w:sz w:val="24"/>
          <w:szCs w:val="24"/>
        </w:rPr>
      </w:pPr>
      <w:r>
        <w:rPr>
          <w:rFonts w:ascii="Arial" w:hAnsi="Arial" w:cs="Arial"/>
          <w:sz w:val="24"/>
          <w:szCs w:val="24"/>
        </w:rPr>
        <w:t>There was discussion that this is a standard item and doesn’t need a special provision.  To make it easier for the contractor, add a description and basis of payment.</w:t>
      </w:r>
    </w:p>
    <w:p w14:paraId="0CC570C5" w14:textId="0D83DDF5" w:rsidR="00F9372A" w:rsidRDefault="00F9372A" w:rsidP="00611988">
      <w:pPr>
        <w:spacing w:after="0" w:line="276" w:lineRule="auto"/>
        <w:rPr>
          <w:rFonts w:ascii="Arial" w:hAnsi="Arial" w:cs="Arial"/>
          <w:sz w:val="24"/>
          <w:szCs w:val="24"/>
        </w:rPr>
      </w:pPr>
    </w:p>
    <w:p w14:paraId="2AF36DB2" w14:textId="77777777" w:rsidR="00F9372A" w:rsidRPr="0020767A" w:rsidRDefault="00F9372A" w:rsidP="00F9372A">
      <w:pPr>
        <w:spacing w:after="0" w:line="276" w:lineRule="auto"/>
        <w:rPr>
          <w:rFonts w:ascii="Arial" w:hAnsi="Arial" w:cs="Arial"/>
          <w:i/>
          <w:iCs/>
          <w:sz w:val="24"/>
          <w:szCs w:val="24"/>
        </w:rPr>
      </w:pPr>
      <w:r w:rsidRPr="0020767A">
        <w:rPr>
          <w:rFonts w:ascii="Arial" w:hAnsi="Arial" w:cs="Arial"/>
          <w:i/>
          <w:iCs/>
          <w:sz w:val="24"/>
          <w:szCs w:val="24"/>
        </w:rPr>
        <w:t>ACTION:  BCE will insert “add the following” to this section.</w:t>
      </w:r>
    </w:p>
    <w:p w14:paraId="531F5007" w14:textId="77777777" w:rsidR="00BA7421" w:rsidRPr="0015677E" w:rsidRDefault="00BA7421" w:rsidP="00611988">
      <w:pPr>
        <w:spacing w:after="0" w:line="276" w:lineRule="auto"/>
        <w:rPr>
          <w:rFonts w:ascii="Arial" w:hAnsi="Arial" w:cs="Arial"/>
          <w:sz w:val="24"/>
          <w:szCs w:val="24"/>
        </w:rPr>
      </w:pPr>
    </w:p>
    <w:p w14:paraId="20A0DBFB" w14:textId="77777777" w:rsidR="0020767A" w:rsidRDefault="0020767A">
      <w:pPr>
        <w:rPr>
          <w:rFonts w:ascii="Arial" w:hAnsi="Arial" w:cs="Arial"/>
          <w:b/>
          <w:bCs/>
          <w:sz w:val="24"/>
          <w:szCs w:val="24"/>
          <w:u w:val="single"/>
        </w:rPr>
      </w:pPr>
      <w:r>
        <w:rPr>
          <w:rFonts w:ascii="Arial" w:hAnsi="Arial" w:cs="Arial"/>
          <w:b/>
          <w:bCs/>
          <w:sz w:val="24"/>
          <w:szCs w:val="24"/>
          <w:u w:val="single"/>
        </w:rPr>
        <w:br w:type="page"/>
      </w:r>
    </w:p>
    <w:p w14:paraId="25A73763" w14:textId="05E44111" w:rsidR="00BA7421" w:rsidRPr="00BA7421" w:rsidRDefault="009C0636" w:rsidP="00611988">
      <w:pPr>
        <w:spacing w:after="0" w:line="276" w:lineRule="auto"/>
        <w:rPr>
          <w:rFonts w:ascii="Arial" w:hAnsi="Arial" w:cs="Arial"/>
          <w:b/>
          <w:bCs/>
          <w:sz w:val="24"/>
          <w:szCs w:val="24"/>
          <w:u w:val="single"/>
        </w:rPr>
      </w:pPr>
      <w:r w:rsidRPr="00BA7421">
        <w:rPr>
          <w:rFonts w:ascii="Arial" w:hAnsi="Arial" w:cs="Arial"/>
          <w:b/>
          <w:bCs/>
          <w:sz w:val="24"/>
          <w:szCs w:val="24"/>
          <w:u w:val="single"/>
        </w:rPr>
        <w:lastRenderedPageBreak/>
        <w:t>Section 602</w:t>
      </w:r>
      <w:r w:rsidR="00BA7421">
        <w:rPr>
          <w:rFonts w:ascii="Arial" w:hAnsi="Arial" w:cs="Arial"/>
          <w:b/>
          <w:bCs/>
          <w:sz w:val="24"/>
          <w:szCs w:val="24"/>
          <w:u w:val="single"/>
        </w:rPr>
        <w:t xml:space="preserve"> – Structural Plate, Aluminum Plate and Box Culverts</w:t>
      </w:r>
    </w:p>
    <w:p w14:paraId="4BF4008B" w14:textId="77777777" w:rsidR="00BA7421" w:rsidRDefault="00BA7421" w:rsidP="00611988">
      <w:pPr>
        <w:spacing w:after="0" w:line="276" w:lineRule="auto"/>
        <w:rPr>
          <w:rFonts w:ascii="Arial" w:hAnsi="Arial" w:cs="Arial"/>
          <w:sz w:val="24"/>
          <w:szCs w:val="24"/>
        </w:rPr>
      </w:pPr>
    </w:p>
    <w:p w14:paraId="3F44ADD1" w14:textId="04190255" w:rsidR="00BA7421" w:rsidRPr="0020767A" w:rsidRDefault="00BA7421" w:rsidP="00611988">
      <w:pPr>
        <w:spacing w:after="0" w:line="276" w:lineRule="auto"/>
        <w:rPr>
          <w:rFonts w:ascii="Arial" w:hAnsi="Arial" w:cs="Arial"/>
          <w:i/>
          <w:iCs/>
          <w:sz w:val="24"/>
          <w:szCs w:val="24"/>
        </w:rPr>
      </w:pPr>
      <w:r w:rsidRPr="0020767A">
        <w:rPr>
          <w:rFonts w:ascii="Arial" w:hAnsi="Arial" w:cs="Arial"/>
          <w:i/>
          <w:iCs/>
          <w:sz w:val="24"/>
          <w:szCs w:val="24"/>
        </w:rPr>
        <w:t>ACTION:  BCE will change the verbiage.</w:t>
      </w:r>
    </w:p>
    <w:p w14:paraId="4E7B36DE" w14:textId="7D1EEB02" w:rsidR="00BA7421" w:rsidRDefault="00BA7421" w:rsidP="00611988">
      <w:pPr>
        <w:spacing w:after="0" w:line="276" w:lineRule="auto"/>
        <w:rPr>
          <w:rFonts w:ascii="Arial" w:hAnsi="Arial" w:cs="Arial"/>
          <w:sz w:val="24"/>
          <w:szCs w:val="24"/>
        </w:rPr>
      </w:pPr>
    </w:p>
    <w:p w14:paraId="262AB8D2" w14:textId="66D85078" w:rsidR="00BA7421" w:rsidRPr="00BA7421" w:rsidRDefault="00BA7421" w:rsidP="00611988">
      <w:pPr>
        <w:spacing w:after="0" w:line="276" w:lineRule="auto"/>
        <w:rPr>
          <w:rFonts w:ascii="Arial" w:hAnsi="Arial" w:cs="Arial"/>
          <w:b/>
          <w:bCs/>
          <w:sz w:val="24"/>
          <w:szCs w:val="24"/>
          <w:u w:val="single"/>
        </w:rPr>
      </w:pPr>
      <w:r w:rsidRPr="00BA7421">
        <w:rPr>
          <w:rFonts w:ascii="Arial" w:hAnsi="Arial" w:cs="Arial"/>
          <w:b/>
          <w:bCs/>
          <w:sz w:val="24"/>
          <w:szCs w:val="24"/>
          <w:u w:val="single"/>
        </w:rPr>
        <w:t>Section 611 – Riprap</w:t>
      </w:r>
    </w:p>
    <w:p w14:paraId="33D9CB41" w14:textId="04A1F3AE" w:rsidR="00BA7421" w:rsidRDefault="00BA7421" w:rsidP="00611988">
      <w:pPr>
        <w:spacing w:after="0" w:line="276" w:lineRule="auto"/>
        <w:rPr>
          <w:rFonts w:ascii="Arial" w:hAnsi="Arial" w:cs="Arial"/>
          <w:sz w:val="24"/>
          <w:szCs w:val="24"/>
        </w:rPr>
      </w:pPr>
    </w:p>
    <w:p w14:paraId="540DFEED" w14:textId="40E7E156" w:rsidR="00BA7421" w:rsidRDefault="00BA7421" w:rsidP="00611988">
      <w:pPr>
        <w:spacing w:after="0" w:line="276" w:lineRule="auto"/>
        <w:rPr>
          <w:rFonts w:ascii="Arial" w:hAnsi="Arial" w:cs="Arial"/>
          <w:sz w:val="24"/>
          <w:szCs w:val="24"/>
        </w:rPr>
      </w:pPr>
      <w:r>
        <w:rPr>
          <w:rFonts w:ascii="Arial" w:hAnsi="Arial" w:cs="Arial"/>
          <w:sz w:val="24"/>
          <w:szCs w:val="24"/>
        </w:rPr>
        <w:t xml:space="preserve">It was discussed during the plan review that these are two different items.  One is for reinforcement and erosion control.  </w:t>
      </w:r>
      <w:r w:rsidR="00695FFF">
        <w:rPr>
          <w:rFonts w:ascii="Arial" w:hAnsi="Arial" w:cs="Arial"/>
          <w:sz w:val="24"/>
          <w:szCs w:val="24"/>
        </w:rPr>
        <w:t>There needs to be a specification for geotextile erosion control even though it is made subsidiary.  We can leave this section alone and use Section 631 of 2017 Specs for geotextile erosion control.  It may be easier to leave ADOT standard verbiage in Section 631 because it covers all sorts of geotextile material, including reinforcement and erosion control.</w:t>
      </w:r>
    </w:p>
    <w:p w14:paraId="48958D8D" w14:textId="3C714DBC" w:rsidR="00695FFF" w:rsidRDefault="00695FFF" w:rsidP="00611988">
      <w:pPr>
        <w:spacing w:after="0" w:line="276" w:lineRule="auto"/>
        <w:rPr>
          <w:rFonts w:ascii="Arial" w:hAnsi="Arial" w:cs="Arial"/>
          <w:sz w:val="24"/>
          <w:szCs w:val="24"/>
        </w:rPr>
      </w:pPr>
    </w:p>
    <w:p w14:paraId="61C00B92" w14:textId="2B2E9934" w:rsidR="00F9372A" w:rsidRPr="00F9372A" w:rsidRDefault="00F9372A" w:rsidP="00611988">
      <w:pPr>
        <w:spacing w:after="0" w:line="276" w:lineRule="auto"/>
        <w:rPr>
          <w:rFonts w:ascii="Arial" w:hAnsi="Arial" w:cs="Arial"/>
          <w:b/>
          <w:bCs/>
          <w:sz w:val="24"/>
          <w:szCs w:val="24"/>
          <w:u w:val="single"/>
        </w:rPr>
      </w:pPr>
      <w:r w:rsidRPr="00F9372A">
        <w:rPr>
          <w:rFonts w:ascii="Arial" w:hAnsi="Arial" w:cs="Arial"/>
          <w:b/>
          <w:bCs/>
          <w:sz w:val="24"/>
          <w:szCs w:val="24"/>
          <w:u w:val="single"/>
        </w:rPr>
        <w:t>Section 630 – Geotextile for Embankment and Roadway Separation Stabilization and Reinforcement</w:t>
      </w:r>
    </w:p>
    <w:p w14:paraId="60B66034" w14:textId="77777777" w:rsidR="00F9372A" w:rsidRDefault="00F9372A" w:rsidP="00611988">
      <w:pPr>
        <w:spacing w:after="0" w:line="276" w:lineRule="auto"/>
        <w:rPr>
          <w:rFonts w:ascii="Arial" w:hAnsi="Arial" w:cs="Arial"/>
          <w:sz w:val="24"/>
          <w:szCs w:val="24"/>
        </w:rPr>
      </w:pPr>
    </w:p>
    <w:p w14:paraId="1BBDD505" w14:textId="1A144119" w:rsidR="00695FFF" w:rsidRDefault="00695FFF" w:rsidP="00611988">
      <w:pPr>
        <w:spacing w:after="0" w:line="276" w:lineRule="auto"/>
        <w:rPr>
          <w:rFonts w:ascii="Arial" w:hAnsi="Arial" w:cs="Arial"/>
          <w:sz w:val="24"/>
          <w:szCs w:val="24"/>
        </w:rPr>
      </w:pPr>
      <w:r>
        <w:rPr>
          <w:rFonts w:ascii="Arial" w:hAnsi="Arial" w:cs="Arial"/>
          <w:sz w:val="24"/>
          <w:szCs w:val="24"/>
        </w:rPr>
        <w:t>The state came out with modifications to the Geotech specifications in 2019.  There’s now a state standard modification which supersedes the 2017 specification.  Steve would be happy to provide a copy of that for distribution.  It can be inserted into these specs or adopted by reference.</w:t>
      </w:r>
    </w:p>
    <w:p w14:paraId="222EA2C0" w14:textId="72266402" w:rsidR="00695FFF" w:rsidRDefault="00695FFF" w:rsidP="00611988">
      <w:pPr>
        <w:spacing w:after="0" w:line="276" w:lineRule="auto"/>
        <w:rPr>
          <w:rFonts w:ascii="Arial" w:hAnsi="Arial" w:cs="Arial"/>
          <w:sz w:val="24"/>
          <w:szCs w:val="24"/>
        </w:rPr>
      </w:pPr>
    </w:p>
    <w:p w14:paraId="45D78CC6" w14:textId="0E826BE1" w:rsidR="00695FFF" w:rsidRDefault="00695FFF" w:rsidP="00611988">
      <w:pPr>
        <w:spacing w:after="0" w:line="276" w:lineRule="auto"/>
        <w:rPr>
          <w:rFonts w:ascii="Arial" w:hAnsi="Arial" w:cs="Arial"/>
          <w:sz w:val="24"/>
          <w:szCs w:val="24"/>
        </w:rPr>
      </w:pPr>
      <w:r>
        <w:rPr>
          <w:rFonts w:ascii="Arial" w:hAnsi="Arial" w:cs="Arial"/>
          <w:sz w:val="24"/>
          <w:szCs w:val="24"/>
        </w:rPr>
        <w:t xml:space="preserve">Artem recommended that in Section 631, Basis of Payment, adding </w:t>
      </w:r>
      <w:r w:rsidR="00F9372A">
        <w:rPr>
          <w:rFonts w:ascii="Arial" w:hAnsi="Arial" w:cs="Arial"/>
          <w:sz w:val="24"/>
          <w:szCs w:val="24"/>
        </w:rPr>
        <w:t xml:space="preserve">a short special provision to state </w:t>
      </w:r>
      <w:r>
        <w:rPr>
          <w:rFonts w:ascii="Arial" w:hAnsi="Arial" w:cs="Arial"/>
          <w:sz w:val="24"/>
          <w:szCs w:val="24"/>
        </w:rPr>
        <w:t xml:space="preserve">“geotextile, erosion control, is made subsidiary to pay item 611, riprap.”  </w:t>
      </w:r>
    </w:p>
    <w:p w14:paraId="6734671D" w14:textId="42D3B881" w:rsidR="00695FFF" w:rsidRDefault="00695FFF" w:rsidP="00611988">
      <w:pPr>
        <w:spacing w:after="0" w:line="276" w:lineRule="auto"/>
        <w:rPr>
          <w:rFonts w:ascii="Arial" w:hAnsi="Arial" w:cs="Arial"/>
          <w:sz w:val="24"/>
          <w:szCs w:val="24"/>
        </w:rPr>
      </w:pPr>
    </w:p>
    <w:p w14:paraId="4F5A079A" w14:textId="24851CDA" w:rsidR="0039588E" w:rsidRDefault="0039588E" w:rsidP="00611988">
      <w:pPr>
        <w:spacing w:after="0" w:line="276" w:lineRule="auto"/>
        <w:rPr>
          <w:rFonts w:ascii="Arial" w:hAnsi="Arial" w:cs="Arial"/>
          <w:sz w:val="24"/>
          <w:szCs w:val="24"/>
        </w:rPr>
      </w:pPr>
      <w:r>
        <w:rPr>
          <w:rFonts w:ascii="Arial" w:hAnsi="Arial" w:cs="Arial"/>
          <w:sz w:val="24"/>
          <w:szCs w:val="24"/>
        </w:rPr>
        <w:t>Steve will need to provide a special provision for Section 729 that provides the material specifications or requirements for the geotextile in Section 630.</w:t>
      </w:r>
    </w:p>
    <w:p w14:paraId="4A0FAAE4" w14:textId="77777777" w:rsidR="0039588E" w:rsidRDefault="0039588E" w:rsidP="00611988">
      <w:pPr>
        <w:spacing w:after="0" w:line="276" w:lineRule="auto"/>
        <w:rPr>
          <w:rFonts w:ascii="Arial" w:hAnsi="Arial" w:cs="Arial"/>
          <w:sz w:val="24"/>
          <w:szCs w:val="24"/>
        </w:rPr>
      </w:pPr>
    </w:p>
    <w:p w14:paraId="1166017C" w14:textId="669969C9" w:rsidR="00695FFF" w:rsidRPr="0020767A" w:rsidRDefault="00695FFF" w:rsidP="00611988">
      <w:pPr>
        <w:spacing w:after="0" w:line="276" w:lineRule="auto"/>
        <w:rPr>
          <w:rFonts w:ascii="Arial" w:hAnsi="Arial" w:cs="Arial"/>
          <w:i/>
          <w:iCs/>
          <w:sz w:val="24"/>
          <w:szCs w:val="24"/>
        </w:rPr>
      </w:pPr>
      <w:r w:rsidRPr="0020767A">
        <w:rPr>
          <w:rFonts w:ascii="Arial" w:hAnsi="Arial" w:cs="Arial"/>
          <w:i/>
          <w:iCs/>
          <w:sz w:val="24"/>
          <w:szCs w:val="24"/>
        </w:rPr>
        <w:t>ACTION:  BCE will make these revisions.</w:t>
      </w:r>
    </w:p>
    <w:p w14:paraId="72293941" w14:textId="32866E9F" w:rsidR="00695FFF" w:rsidRDefault="00695FFF" w:rsidP="00611988">
      <w:pPr>
        <w:spacing w:after="0" w:line="276" w:lineRule="auto"/>
        <w:rPr>
          <w:rFonts w:ascii="Arial" w:hAnsi="Arial" w:cs="Arial"/>
          <w:sz w:val="24"/>
          <w:szCs w:val="24"/>
        </w:rPr>
      </w:pPr>
    </w:p>
    <w:p w14:paraId="6A4E94EA" w14:textId="3C17F7B5" w:rsidR="00695FFF" w:rsidRPr="00F9372A" w:rsidRDefault="00F9372A" w:rsidP="00611988">
      <w:pPr>
        <w:spacing w:after="0" w:line="276" w:lineRule="auto"/>
        <w:rPr>
          <w:rFonts w:ascii="Arial" w:hAnsi="Arial" w:cs="Arial"/>
          <w:b/>
          <w:bCs/>
          <w:sz w:val="24"/>
          <w:szCs w:val="24"/>
          <w:u w:val="single"/>
        </w:rPr>
      </w:pPr>
      <w:r w:rsidRPr="00F9372A">
        <w:rPr>
          <w:rFonts w:ascii="Arial" w:hAnsi="Arial" w:cs="Arial"/>
          <w:b/>
          <w:bCs/>
          <w:sz w:val="24"/>
          <w:szCs w:val="24"/>
          <w:u w:val="single"/>
        </w:rPr>
        <w:t>Section 640 – Mobilization and Demobilization</w:t>
      </w:r>
    </w:p>
    <w:p w14:paraId="358C18E5" w14:textId="77777777" w:rsidR="00695FFF" w:rsidRDefault="00695FFF" w:rsidP="00611988">
      <w:pPr>
        <w:spacing w:after="0" w:line="276" w:lineRule="auto"/>
        <w:rPr>
          <w:rFonts w:ascii="Arial" w:hAnsi="Arial" w:cs="Arial"/>
          <w:sz w:val="24"/>
          <w:szCs w:val="24"/>
        </w:rPr>
      </w:pPr>
    </w:p>
    <w:p w14:paraId="4017A81E" w14:textId="77777777" w:rsidR="00E401D6" w:rsidRPr="0020767A" w:rsidRDefault="00E401D6" w:rsidP="00611988">
      <w:pPr>
        <w:spacing w:after="0" w:line="276" w:lineRule="auto"/>
        <w:rPr>
          <w:rFonts w:ascii="Arial" w:hAnsi="Arial" w:cs="Arial"/>
          <w:i/>
          <w:iCs/>
          <w:sz w:val="24"/>
          <w:szCs w:val="24"/>
        </w:rPr>
      </w:pPr>
      <w:r w:rsidRPr="0020767A">
        <w:rPr>
          <w:rFonts w:ascii="Arial" w:hAnsi="Arial" w:cs="Arial"/>
          <w:i/>
          <w:iCs/>
          <w:sz w:val="24"/>
          <w:szCs w:val="24"/>
        </w:rPr>
        <w:t>ACTION:</w:t>
      </w:r>
    </w:p>
    <w:p w14:paraId="0EC8740B" w14:textId="0209769A" w:rsidR="00F9372A" w:rsidRPr="00E401D6" w:rsidRDefault="00E401D6" w:rsidP="00E401D6">
      <w:pPr>
        <w:pStyle w:val="ListParagraph"/>
        <w:numPr>
          <w:ilvl w:val="0"/>
          <w:numId w:val="7"/>
        </w:numPr>
        <w:spacing w:after="0" w:line="276" w:lineRule="auto"/>
        <w:rPr>
          <w:rFonts w:ascii="Arial" w:hAnsi="Arial" w:cs="Arial"/>
          <w:i/>
          <w:iCs/>
          <w:sz w:val="24"/>
          <w:szCs w:val="24"/>
        </w:rPr>
      </w:pPr>
      <w:r w:rsidRPr="00E401D6">
        <w:rPr>
          <w:rFonts w:ascii="Arial" w:hAnsi="Arial" w:cs="Arial"/>
          <w:i/>
          <w:iCs/>
          <w:sz w:val="24"/>
          <w:szCs w:val="24"/>
        </w:rPr>
        <w:t>BCE will insert “add the following”</w:t>
      </w:r>
    </w:p>
    <w:p w14:paraId="1F2A171C" w14:textId="093316DA" w:rsidR="00E401D6" w:rsidRPr="00E401D6" w:rsidRDefault="00E401D6" w:rsidP="00E401D6">
      <w:pPr>
        <w:pStyle w:val="ListParagraph"/>
        <w:numPr>
          <w:ilvl w:val="0"/>
          <w:numId w:val="7"/>
        </w:numPr>
        <w:spacing w:after="0" w:line="276" w:lineRule="auto"/>
        <w:rPr>
          <w:rFonts w:ascii="Arial" w:hAnsi="Arial" w:cs="Arial"/>
          <w:i/>
          <w:iCs/>
          <w:sz w:val="24"/>
          <w:szCs w:val="24"/>
        </w:rPr>
      </w:pPr>
      <w:r w:rsidRPr="00E401D6">
        <w:rPr>
          <w:rFonts w:ascii="Arial" w:hAnsi="Arial" w:cs="Arial"/>
          <w:i/>
          <w:iCs/>
          <w:sz w:val="24"/>
          <w:szCs w:val="24"/>
        </w:rPr>
        <w:t>BCE to add Section 640(4) Worker Meals and Lodging to be in compliance with labor laws.</w:t>
      </w:r>
    </w:p>
    <w:p w14:paraId="2B75569E" w14:textId="77777777" w:rsidR="00E401D6" w:rsidRDefault="00E401D6" w:rsidP="00611988">
      <w:pPr>
        <w:spacing w:after="0" w:line="276" w:lineRule="auto"/>
        <w:rPr>
          <w:rFonts w:ascii="Arial" w:hAnsi="Arial" w:cs="Arial"/>
          <w:sz w:val="24"/>
          <w:szCs w:val="24"/>
        </w:rPr>
      </w:pPr>
    </w:p>
    <w:p w14:paraId="39AA310A" w14:textId="77777777" w:rsidR="0020767A" w:rsidRDefault="0020767A">
      <w:pPr>
        <w:rPr>
          <w:rFonts w:ascii="Arial" w:hAnsi="Arial" w:cs="Arial"/>
          <w:b/>
          <w:bCs/>
          <w:sz w:val="24"/>
          <w:szCs w:val="24"/>
          <w:u w:val="single"/>
        </w:rPr>
      </w:pPr>
      <w:r>
        <w:rPr>
          <w:rFonts w:ascii="Arial" w:hAnsi="Arial" w:cs="Arial"/>
          <w:b/>
          <w:bCs/>
          <w:sz w:val="24"/>
          <w:szCs w:val="24"/>
          <w:u w:val="single"/>
        </w:rPr>
        <w:br w:type="page"/>
      </w:r>
    </w:p>
    <w:p w14:paraId="36D44E25" w14:textId="3A285DFB" w:rsidR="00F9372A" w:rsidRPr="00E401D6" w:rsidRDefault="00E401D6" w:rsidP="00611988">
      <w:pPr>
        <w:spacing w:after="0" w:line="276" w:lineRule="auto"/>
        <w:rPr>
          <w:rFonts w:ascii="Arial" w:hAnsi="Arial" w:cs="Arial"/>
          <w:b/>
          <w:bCs/>
          <w:sz w:val="24"/>
          <w:szCs w:val="24"/>
          <w:u w:val="single"/>
        </w:rPr>
      </w:pPr>
      <w:r w:rsidRPr="00E401D6">
        <w:rPr>
          <w:rFonts w:ascii="Arial" w:hAnsi="Arial" w:cs="Arial"/>
          <w:b/>
          <w:bCs/>
          <w:sz w:val="24"/>
          <w:szCs w:val="24"/>
          <w:u w:val="single"/>
        </w:rPr>
        <w:lastRenderedPageBreak/>
        <w:t>Section 641 – Erosion Sediment and Pollution Control</w:t>
      </w:r>
    </w:p>
    <w:p w14:paraId="27CC4DAD" w14:textId="5F1DF183" w:rsidR="00F9372A" w:rsidRDefault="00F9372A" w:rsidP="00611988">
      <w:pPr>
        <w:spacing w:after="0" w:line="276" w:lineRule="auto"/>
        <w:rPr>
          <w:rFonts w:ascii="Arial" w:hAnsi="Arial" w:cs="Arial"/>
          <w:sz w:val="24"/>
          <w:szCs w:val="24"/>
        </w:rPr>
      </w:pPr>
    </w:p>
    <w:p w14:paraId="1AC711CC" w14:textId="3AA295D9" w:rsidR="00E401D6" w:rsidRDefault="00E401D6" w:rsidP="00611988">
      <w:pPr>
        <w:spacing w:after="0" w:line="276" w:lineRule="auto"/>
        <w:rPr>
          <w:rFonts w:ascii="Arial" w:hAnsi="Arial" w:cs="Arial"/>
          <w:sz w:val="24"/>
          <w:szCs w:val="24"/>
        </w:rPr>
      </w:pPr>
      <w:r>
        <w:rPr>
          <w:rFonts w:ascii="Arial" w:hAnsi="Arial" w:cs="Arial"/>
          <w:sz w:val="24"/>
          <w:szCs w:val="24"/>
        </w:rPr>
        <w:t xml:space="preserve">There was discussion about the intent to add to the section or to change it with a special provision.  Since you’re open to adding contingent sums, the cleaner way is to refer to specifications that we already have.  Just add the basis of payment and list all the pay items that need to be included.  </w:t>
      </w:r>
    </w:p>
    <w:p w14:paraId="15C71594" w14:textId="77777777" w:rsidR="00E401D6" w:rsidRDefault="00E401D6" w:rsidP="00611988">
      <w:pPr>
        <w:spacing w:after="0" w:line="276" w:lineRule="auto"/>
        <w:rPr>
          <w:rFonts w:ascii="Arial" w:hAnsi="Arial" w:cs="Arial"/>
          <w:sz w:val="24"/>
          <w:szCs w:val="24"/>
        </w:rPr>
      </w:pPr>
    </w:p>
    <w:p w14:paraId="141B47C5" w14:textId="7CDF33CA" w:rsidR="00E401D6" w:rsidRPr="0020767A" w:rsidRDefault="00E401D6" w:rsidP="00611988">
      <w:pPr>
        <w:spacing w:after="0" w:line="276" w:lineRule="auto"/>
        <w:rPr>
          <w:rFonts w:ascii="Arial" w:hAnsi="Arial" w:cs="Arial"/>
          <w:i/>
          <w:iCs/>
          <w:sz w:val="24"/>
          <w:szCs w:val="24"/>
        </w:rPr>
      </w:pPr>
      <w:r w:rsidRPr="0020767A">
        <w:rPr>
          <w:rFonts w:ascii="Arial" w:hAnsi="Arial" w:cs="Arial"/>
          <w:i/>
          <w:iCs/>
          <w:sz w:val="24"/>
          <w:szCs w:val="24"/>
        </w:rPr>
        <w:t>ACTION:  BCE will revise this section.</w:t>
      </w:r>
    </w:p>
    <w:p w14:paraId="229A1837" w14:textId="0C9FB932" w:rsidR="00E401D6" w:rsidRDefault="00E401D6" w:rsidP="00611988">
      <w:pPr>
        <w:spacing w:after="0" w:line="276" w:lineRule="auto"/>
        <w:rPr>
          <w:rFonts w:ascii="Arial" w:hAnsi="Arial" w:cs="Arial"/>
          <w:sz w:val="24"/>
          <w:szCs w:val="24"/>
        </w:rPr>
      </w:pPr>
    </w:p>
    <w:p w14:paraId="66906404" w14:textId="44791F1B" w:rsidR="00E401D6" w:rsidRPr="00E401D6" w:rsidRDefault="00E401D6" w:rsidP="00611988">
      <w:pPr>
        <w:spacing w:after="0" w:line="276" w:lineRule="auto"/>
        <w:rPr>
          <w:rFonts w:ascii="Arial" w:hAnsi="Arial" w:cs="Arial"/>
          <w:b/>
          <w:bCs/>
          <w:sz w:val="24"/>
          <w:szCs w:val="24"/>
          <w:u w:val="single"/>
        </w:rPr>
      </w:pPr>
      <w:r w:rsidRPr="00E401D6">
        <w:rPr>
          <w:rFonts w:ascii="Arial" w:hAnsi="Arial" w:cs="Arial"/>
          <w:b/>
          <w:bCs/>
          <w:sz w:val="24"/>
          <w:szCs w:val="24"/>
          <w:u w:val="single"/>
        </w:rPr>
        <w:t>Section 642 – Construction Surveying and Monuments</w:t>
      </w:r>
    </w:p>
    <w:p w14:paraId="75AB1E3B" w14:textId="77777777" w:rsidR="00E401D6" w:rsidRDefault="00E401D6" w:rsidP="00611988">
      <w:pPr>
        <w:spacing w:after="0" w:line="276" w:lineRule="auto"/>
        <w:rPr>
          <w:rFonts w:ascii="Arial" w:hAnsi="Arial" w:cs="Arial"/>
          <w:sz w:val="24"/>
          <w:szCs w:val="24"/>
        </w:rPr>
      </w:pPr>
    </w:p>
    <w:p w14:paraId="2DB7BD78" w14:textId="1B172931" w:rsidR="00E401D6" w:rsidRDefault="00E401D6" w:rsidP="00611988">
      <w:pPr>
        <w:spacing w:after="0" w:line="276" w:lineRule="auto"/>
        <w:rPr>
          <w:rFonts w:ascii="Arial" w:hAnsi="Arial" w:cs="Arial"/>
          <w:sz w:val="24"/>
          <w:szCs w:val="24"/>
        </w:rPr>
      </w:pPr>
      <w:r>
        <w:rPr>
          <w:rFonts w:ascii="Arial" w:hAnsi="Arial" w:cs="Arial"/>
          <w:sz w:val="24"/>
          <w:szCs w:val="24"/>
        </w:rPr>
        <w:t xml:space="preserve">Per the discussion </w:t>
      </w:r>
      <w:r w:rsidR="0030034E">
        <w:rPr>
          <w:rFonts w:ascii="Arial" w:hAnsi="Arial" w:cs="Arial"/>
          <w:sz w:val="24"/>
          <w:szCs w:val="24"/>
        </w:rPr>
        <w:t>for the plans, we will add a 3-team crew.  This is for contingencies during construction.</w:t>
      </w:r>
      <w:r w:rsidR="0020767A">
        <w:rPr>
          <w:rFonts w:ascii="Arial" w:hAnsi="Arial" w:cs="Arial"/>
          <w:sz w:val="24"/>
          <w:szCs w:val="24"/>
        </w:rPr>
        <w:t xml:space="preserve">  There will also be a qualified grade checker for the project, per the earlier discussion.</w:t>
      </w:r>
    </w:p>
    <w:p w14:paraId="5B1CC1D2" w14:textId="7805C730" w:rsidR="00E401D6" w:rsidRDefault="00E401D6" w:rsidP="00611988">
      <w:pPr>
        <w:spacing w:after="0" w:line="276" w:lineRule="auto"/>
        <w:rPr>
          <w:rFonts w:ascii="Arial" w:hAnsi="Arial" w:cs="Arial"/>
          <w:sz w:val="24"/>
          <w:szCs w:val="24"/>
        </w:rPr>
      </w:pPr>
    </w:p>
    <w:p w14:paraId="10B780C4" w14:textId="239EDBC9" w:rsidR="0030034E" w:rsidRPr="0020767A" w:rsidRDefault="0030034E" w:rsidP="00611988">
      <w:pPr>
        <w:spacing w:after="0" w:line="276" w:lineRule="auto"/>
        <w:rPr>
          <w:rFonts w:ascii="Arial" w:hAnsi="Arial" w:cs="Arial"/>
          <w:i/>
          <w:iCs/>
          <w:sz w:val="24"/>
          <w:szCs w:val="24"/>
        </w:rPr>
      </w:pPr>
      <w:r w:rsidRPr="0020767A">
        <w:rPr>
          <w:rFonts w:ascii="Arial" w:hAnsi="Arial" w:cs="Arial"/>
          <w:i/>
          <w:iCs/>
          <w:sz w:val="24"/>
          <w:szCs w:val="24"/>
        </w:rPr>
        <w:t>ACTION:  BCE will revise.</w:t>
      </w:r>
    </w:p>
    <w:p w14:paraId="506CFD5E" w14:textId="0BF62960" w:rsidR="0030034E" w:rsidRDefault="0030034E" w:rsidP="00611988">
      <w:pPr>
        <w:spacing w:after="0" w:line="276" w:lineRule="auto"/>
        <w:rPr>
          <w:rFonts w:ascii="Arial" w:hAnsi="Arial" w:cs="Arial"/>
          <w:sz w:val="24"/>
          <w:szCs w:val="24"/>
        </w:rPr>
      </w:pPr>
    </w:p>
    <w:p w14:paraId="7D9E0889" w14:textId="39158A9C" w:rsidR="0030034E" w:rsidRPr="0030034E" w:rsidRDefault="0030034E" w:rsidP="00611988">
      <w:pPr>
        <w:spacing w:after="0" w:line="276" w:lineRule="auto"/>
        <w:rPr>
          <w:rFonts w:ascii="Arial" w:hAnsi="Arial" w:cs="Arial"/>
          <w:b/>
          <w:bCs/>
          <w:sz w:val="24"/>
          <w:szCs w:val="24"/>
          <w:u w:val="single"/>
        </w:rPr>
      </w:pPr>
      <w:r w:rsidRPr="0030034E">
        <w:rPr>
          <w:rFonts w:ascii="Arial" w:hAnsi="Arial" w:cs="Arial"/>
          <w:b/>
          <w:bCs/>
          <w:sz w:val="24"/>
          <w:szCs w:val="24"/>
          <w:u w:val="single"/>
        </w:rPr>
        <w:t>Section 703 – Aggregates</w:t>
      </w:r>
    </w:p>
    <w:p w14:paraId="3BB99DAA" w14:textId="0A734776" w:rsidR="0030034E" w:rsidRDefault="0030034E" w:rsidP="00611988">
      <w:pPr>
        <w:spacing w:after="0" w:line="276" w:lineRule="auto"/>
        <w:rPr>
          <w:rFonts w:ascii="Arial" w:hAnsi="Arial" w:cs="Arial"/>
          <w:sz w:val="24"/>
          <w:szCs w:val="24"/>
        </w:rPr>
      </w:pPr>
    </w:p>
    <w:p w14:paraId="0389239B" w14:textId="090A4415" w:rsidR="0030034E" w:rsidRDefault="0030034E" w:rsidP="00611988">
      <w:pPr>
        <w:spacing w:after="0" w:line="276" w:lineRule="auto"/>
        <w:rPr>
          <w:rFonts w:ascii="Arial" w:hAnsi="Arial" w:cs="Arial"/>
          <w:sz w:val="24"/>
          <w:szCs w:val="24"/>
        </w:rPr>
      </w:pPr>
      <w:r>
        <w:rPr>
          <w:rFonts w:ascii="Arial" w:hAnsi="Arial" w:cs="Arial"/>
          <w:sz w:val="24"/>
          <w:szCs w:val="24"/>
        </w:rPr>
        <w:t xml:space="preserve">There was discussion that we only need verbiage for subbase.  Selected Material Type A is already included, which is standard.  </w:t>
      </w:r>
    </w:p>
    <w:p w14:paraId="69E29E43" w14:textId="232E5D21" w:rsidR="0030034E" w:rsidRDefault="0030034E" w:rsidP="00611988">
      <w:pPr>
        <w:spacing w:after="0" w:line="276" w:lineRule="auto"/>
        <w:rPr>
          <w:rFonts w:ascii="Arial" w:hAnsi="Arial" w:cs="Arial"/>
          <w:sz w:val="24"/>
          <w:szCs w:val="24"/>
        </w:rPr>
      </w:pPr>
    </w:p>
    <w:p w14:paraId="2E03FF09" w14:textId="5B98C0BC" w:rsidR="0030034E" w:rsidRPr="0020767A" w:rsidRDefault="0030034E" w:rsidP="00611988">
      <w:pPr>
        <w:spacing w:after="0" w:line="276" w:lineRule="auto"/>
        <w:rPr>
          <w:rFonts w:ascii="Arial" w:hAnsi="Arial" w:cs="Arial"/>
          <w:i/>
          <w:iCs/>
          <w:sz w:val="24"/>
          <w:szCs w:val="24"/>
        </w:rPr>
      </w:pPr>
      <w:r w:rsidRPr="0020767A">
        <w:rPr>
          <w:rFonts w:ascii="Arial" w:hAnsi="Arial" w:cs="Arial"/>
          <w:i/>
          <w:iCs/>
          <w:sz w:val="24"/>
          <w:szCs w:val="24"/>
        </w:rPr>
        <w:t xml:space="preserve">ACTION:  BCE will remove top two tables </w:t>
      </w:r>
      <w:r w:rsidR="00E31588" w:rsidRPr="0020767A">
        <w:rPr>
          <w:rFonts w:ascii="Arial" w:hAnsi="Arial" w:cs="Arial"/>
          <w:i/>
          <w:iCs/>
          <w:sz w:val="24"/>
          <w:szCs w:val="24"/>
        </w:rPr>
        <w:t>and keep</w:t>
      </w:r>
      <w:r w:rsidRPr="0020767A">
        <w:rPr>
          <w:rFonts w:ascii="Arial" w:hAnsi="Arial" w:cs="Arial"/>
          <w:i/>
          <w:iCs/>
          <w:sz w:val="24"/>
          <w:szCs w:val="24"/>
        </w:rPr>
        <w:t xml:space="preserve"> subbase F</w:t>
      </w:r>
    </w:p>
    <w:p w14:paraId="33FF2572" w14:textId="7F43D45D" w:rsidR="0030034E" w:rsidRDefault="0030034E" w:rsidP="00611988">
      <w:pPr>
        <w:spacing w:after="0" w:line="276" w:lineRule="auto"/>
        <w:rPr>
          <w:rFonts w:ascii="Arial" w:hAnsi="Arial" w:cs="Arial"/>
          <w:sz w:val="24"/>
          <w:szCs w:val="24"/>
        </w:rPr>
      </w:pPr>
    </w:p>
    <w:p w14:paraId="6836FBC7" w14:textId="5FE86AA4" w:rsidR="00EA2C4A" w:rsidRPr="00EA2C4A" w:rsidRDefault="00EA2C4A" w:rsidP="00611988">
      <w:pPr>
        <w:spacing w:after="0" w:line="276" w:lineRule="auto"/>
        <w:rPr>
          <w:rFonts w:ascii="Arial" w:hAnsi="Arial" w:cs="Arial"/>
          <w:b/>
          <w:bCs/>
          <w:sz w:val="24"/>
          <w:szCs w:val="24"/>
          <w:u w:val="single"/>
        </w:rPr>
      </w:pPr>
      <w:r w:rsidRPr="00EA2C4A">
        <w:rPr>
          <w:rFonts w:ascii="Arial" w:hAnsi="Arial" w:cs="Arial"/>
          <w:b/>
          <w:bCs/>
          <w:sz w:val="24"/>
          <w:szCs w:val="24"/>
          <w:u w:val="single"/>
        </w:rPr>
        <w:t>Section 724 - Seed</w:t>
      </w:r>
    </w:p>
    <w:p w14:paraId="027CCC06" w14:textId="08ABA686" w:rsidR="00EA2C4A" w:rsidRDefault="00EA2C4A" w:rsidP="00611988">
      <w:pPr>
        <w:spacing w:after="0" w:line="276" w:lineRule="auto"/>
        <w:rPr>
          <w:rFonts w:ascii="Arial" w:hAnsi="Arial" w:cs="Arial"/>
          <w:sz w:val="24"/>
          <w:szCs w:val="24"/>
        </w:rPr>
      </w:pPr>
    </w:p>
    <w:p w14:paraId="57915BEF" w14:textId="6CBD0F04" w:rsidR="00EA2C4A" w:rsidRDefault="00EA2C4A" w:rsidP="00EA2C4A">
      <w:pPr>
        <w:spacing w:after="0" w:line="276" w:lineRule="auto"/>
        <w:rPr>
          <w:rFonts w:ascii="Arial" w:hAnsi="Arial" w:cs="Arial"/>
          <w:sz w:val="24"/>
          <w:szCs w:val="24"/>
        </w:rPr>
      </w:pPr>
      <w:r>
        <w:rPr>
          <w:rFonts w:ascii="Arial" w:hAnsi="Arial" w:cs="Arial"/>
          <w:sz w:val="24"/>
          <w:szCs w:val="24"/>
        </w:rPr>
        <w:t xml:space="preserve">There was a discussion about the seeds and whether or not the contractor would be able to find two types of seeds.  It was noted that on Plan C-600 it calls for three different types of sees in the </w:t>
      </w:r>
      <w:r w:rsidR="00E31588">
        <w:rPr>
          <w:rFonts w:ascii="Arial" w:hAnsi="Arial" w:cs="Arial"/>
          <w:sz w:val="24"/>
          <w:szCs w:val="24"/>
        </w:rPr>
        <w:t>hydro mix</w:t>
      </w:r>
      <w:r>
        <w:rPr>
          <w:rFonts w:ascii="Arial" w:hAnsi="Arial" w:cs="Arial"/>
          <w:sz w:val="24"/>
          <w:szCs w:val="24"/>
        </w:rPr>
        <w:t xml:space="preserve">.  However, one of the seeds is not native to the Copper River area, so it needs to be removed, which leaves us with two seeds that the Forest Service ecologist likes.  The table in the specs is correct. </w:t>
      </w:r>
    </w:p>
    <w:p w14:paraId="2EFD16CA" w14:textId="56F109AC" w:rsidR="00EA2C4A" w:rsidRDefault="00EA2C4A" w:rsidP="00EA2C4A">
      <w:pPr>
        <w:spacing w:after="0" w:line="276" w:lineRule="auto"/>
        <w:rPr>
          <w:rFonts w:ascii="Arial" w:hAnsi="Arial" w:cs="Arial"/>
          <w:sz w:val="24"/>
          <w:szCs w:val="24"/>
        </w:rPr>
      </w:pPr>
    </w:p>
    <w:p w14:paraId="668C20D4" w14:textId="23D8F7DB" w:rsidR="00EA2C4A" w:rsidRPr="00E74B3A" w:rsidRDefault="00EA2C4A" w:rsidP="00EA2C4A">
      <w:pPr>
        <w:spacing w:after="0" w:line="276" w:lineRule="auto"/>
        <w:rPr>
          <w:rFonts w:ascii="Arial" w:hAnsi="Arial" w:cs="Arial"/>
          <w:i/>
          <w:iCs/>
          <w:sz w:val="24"/>
          <w:szCs w:val="24"/>
        </w:rPr>
      </w:pPr>
      <w:r w:rsidRPr="00E74B3A">
        <w:rPr>
          <w:rFonts w:ascii="Arial" w:hAnsi="Arial" w:cs="Arial"/>
          <w:i/>
          <w:iCs/>
          <w:sz w:val="24"/>
          <w:szCs w:val="24"/>
        </w:rPr>
        <w:t>ACTION:  BCE to update the plans to match the specs.</w:t>
      </w:r>
    </w:p>
    <w:p w14:paraId="1191A327" w14:textId="77777777" w:rsidR="00EA2C4A" w:rsidRDefault="00EA2C4A" w:rsidP="00EA2C4A">
      <w:pPr>
        <w:spacing w:after="0" w:line="276" w:lineRule="auto"/>
        <w:rPr>
          <w:rFonts w:ascii="Arial" w:hAnsi="Arial" w:cs="Arial"/>
          <w:sz w:val="24"/>
          <w:szCs w:val="24"/>
        </w:rPr>
      </w:pPr>
    </w:p>
    <w:p w14:paraId="05E75209" w14:textId="1A8659C7" w:rsidR="0030034E" w:rsidRPr="0030034E" w:rsidRDefault="0030034E" w:rsidP="00611988">
      <w:pPr>
        <w:spacing w:after="0" w:line="276" w:lineRule="auto"/>
        <w:rPr>
          <w:rFonts w:ascii="Arial" w:hAnsi="Arial" w:cs="Arial"/>
          <w:b/>
          <w:bCs/>
          <w:sz w:val="24"/>
          <w:szCs w:val="24"/>
          <w:u w:val="single"/>
        </w:rPr>
      </w:pPr>
      <w:r w:rsidRPr="0030034E">
        <w:rPr>
          <w:rFonts w:ascii="Arial" w:hAnsi="Arial" w:cs="Arial"/>
          <w:b/>
          <w:bCs/>
          <w:sz w:val="24"/>
          <w:szCs w:val="24"/>
          <w:u w:val="single"/>
        </w:rPr>
        <w:t>Section 726 – Topsoil</w:t>
      </w:r>
    </w:p>
    <w:p w14:paraId="28019F87" w14:textId="2F2EEC01" w:rsidR="0030034E" w:rsidRDefault="0030034E" w:rsidP="00611988">
      <w:pPr>
        <w:spacing w:after="0" w:line="276" w:lineRule="auto"/>
        <w:rPr>
          <w:rFonts w:ascii="Arial" w:hAnsi="Arial" w:cs="Arial"/>
          <w:sz w:val="24"/>
          <w:szCs w:val="24"/>
        </w:rPr>
      </w:pPr>
    </w:p>
    <w:p w14:paraId="3620AB7F" w14:textId="230880A5" w:rsidR="0030034E" w:rsidRPr="00E74B3A" w:rsidRDefault="00EA2C4A" w:rsidP="00611988">
      <w:pPr>
        <w:spacing w:after="0" w:line="276" w:lineRule="auto"/>
        <w:rPr>
          <w:rFonts w:ascii="Arial" w:hAnsi="Arial" w:cs="Arial"/>
          <w:i/>
          <w:iCs/>
          <w:sz w:val="24"/>
          <w:szCs w:val="24"/>
        </w:rPr>
      </w:pPr>
      <w:r w:rsidRPr="00E74B3A">
        <w:rPr>
          <w:rFonts w:ascii="Arial" w:hAnsi="Arial" w:cs="Arial"/>
          <w:i/>
          <w:iCs/>
          <w:sz w:val="24"/>
          <w:szCs w:val="24"/>
        </w:rPr>
        <w:t>ACTION:  BCE will add basis of payment.</w:t>
      </w:r>
    </w:p>
    <w:p w14:paraId="5FF07815" w14:textId="6EC312A2" w:rsidR="0030034E" w:rsidRDefault="0030034E" w:rsidP="00611988">
      <w:pPr>
        <w:spacing w:after="0" w:line="276" w:lineRule="auto"/>
        <w:rPr>
          <w:rFonts w:ascii="Arial" w:hAnsi="Arial" w:cs="Arial"/>
          <w:sz w:val="24"/>
          <w:szCs w:val="24"/>
        </w:rPr>
      </w:pPr>
    </w:p>
    <w:p w14:paraId="3D7CEA1C" w14:textId="77777777" w:rsidR="00E74B3A" w:rsidRDefault="00E74B3A">
      <w:pPr>
        <w:rPr>
          <w:rFonts w:ascii="Arial" w:hAnsi="Arial" w:cs="Arial"/>
          <w:b/>
          <w:bCs/>
          <w:sz w:val="24"/>
          <w:szCs w:val="24"/>
          <w:u w:val="single"/>
        </w:rPr>
      </w:pPr>
      <w:r>
        <w:rPr>
          <w:rFonts w:ascii="Arial" w:hAnsi="Arial" w:cs="Arial"/>
          <w:b/>
          <w:bCs/>
          <w:sz w:val="24"/>
          <w:szCs w:val="24"/>
          <w:u w:val="single"/>
        </w:rPr>
        <w:br w:type="page"/>
      </w:r>
    </w:p>
    <w:p w14:paraId="4CAED699" w14:textId="0895C046" w:rsidR="0039588E" w:rsidRPr="0039588E" w:rsidRDefault="0039588E" w:rsidP="00611988">
      <w:pPr>
        <w:spacing w:after="0" w:line="276" w:lineRule="auto"/>
        <w:rPr>
          <w:rFonts w:ascii="Arial" w:hAnsi="Arial" w:cs="Arial"/>
          <w:b/>
          <w:bCs/>
          <w:sz w:val="24"/>
          <w:szCs w:val="24"/>
          <w:u w:val="single"/>
        </w:rPr>
      </w:pPr>
      <w:r w:rsidRPr="0039588E">
        <w:rPr>
          <w:rFonts w:ascii="Arial" w:hAnsi="Arial" w:cs="Arial"/>
          <w:b/>
          <w:bCs/>
          <w:sz w:val="24"/>
          <w:szCs w:val="24"/>
          <w:u w:val="single"/>
        </w:rPr>
        <w:lastRenderedPageBreak/>
        <w:t>Section 729</w:t>
      </w:r>
      <w:r w:rsidR="00E74B3A">
        <w:rPr>
          <w:rFonts w:ascii="Arial" w:hAnsi="Arial" w:cs="Arial"/>
          <w:b/>
          <w:bCs/>
          <w:sz w:val="24"/>
          <w:szCs w:val="24"/>
          <w:u w:val="single"/>
        </w:rPr>
        <w:t xml:space="preserve"> - Geosynthetics</w:t>
      </w:r>
    </w:p>
    <w:p w14:paraId="3B3D82A5" w14:textId="75FF0304" w:rsidR="0039588E" w:rsidRDefault="0039588E" w:rsidP="00611988">
      <w:pPr>
        <w:spacing w:after="0" w:line="276" w:lineRule="auto"/>
        <w:rPr>
          <w:rFonts w:ascii="Arial" w:hAnsi="Arial" w:cs="Arial"/>
          <w:sz w:val="24"/>
          <w:szCs w:val="24"/>
        </w:rPr>
      </w:pPr>
    </w:p>
    <w:p w14:paraId="1A4B79A5" w14:textId="063046F1" w:rsidR="0039588E" w:rsidRDefault="0039588E" w:rsidP="0039588E">
      <w:pPr>
        <w:spacing w:after="0" w:line="276" w:lineRule="auto"/>
        <w:rPr>
          <w:rFonts w:ascii="Arial" w:hAnsi="Arial" w:cs="Arial"/>
          <w:sz w:val="24"/>
          <w:szCs w:val="24"/>
        </w:rPr>
      </w:pPr>
      <w:r>
        <w:rPr>
          <w:rFonts w:ascii="Arial" w:hAnsi="Arial" w:cs="Arial"/>
          <w:sz w:val="24"/>
          <w:szCs w:val="24"/>
        </w:rPr>
        <w:t xml:space="preserve">Steve will need to provide a special provision for Section 729 that provides the material specifications or requirements for the geotextile mentioned in Section 630.  As stated earlier, the department updated the geotextile provisions earlier this year.  He will select the provisions that are appropriate to include as a special provision for this project. </w:t>
      </w:r>
    </w:p>
    <w:p w14:paraId="5C8669D5" w14:textId="77777777" w:rsidR="0039588E" w:rsidRDefault="0039588E" w:rsidP="0039588E">
      <w:pPr>
        <w:spacing w:after="0" w:line="276" w:lineRule="auto"/>
        <w:rPr>
          <w:rFonts w:ascii="Arial" w:hAnsi="Arial" w:cs="Arial"/>
          <w:sz w:val="24"/>
          <w:szCs w:val="24"/>
        </w:rPr>
      </w:pPr>
    </w:p>
    <w:p w14:paraId="2B9707BE" w14:textId="34835D24" w:rsidR="0039588E" w:rsidRPr="00E74B3A" w:rsidRDefault="0039588E" w:rsidP="0039588E">
      <w:pPr>
        <w:spacing w:after="0" w:line="276" w:lineRule="auto"/>
        <w:rPr>
          <w:rFonts w:ascii="Arial" w:hAnsi="Arial" w:cs="Arial"/>
          <w:i/>
          <w:iCs/>
          <w:sz w:val="24"/>
          <w:szCs w:val="24"/>
        </w:rPr>
      </w:pPr>
      <w:r w:rsidRPr="00E74B3A">
        <w:rPr>
          <w:rFonts w:ascii="Arial" w:hAnsi="Arial" w:cs="Arial"/>
          <w:i/>
          <w:iCs/>
          <w:sz w:val="24"/>
          <w:szCs w:val="24"/>
        </w:rPr>
        <w:t>ACTION:  Steve to provide the special provisions to the team.</w:t>
      </w:r>
    </w:p>
    <w:p w14:paraId="77B42EA2" w14:textId="77777777" w:rsidR="0039588E" w:rsidRDefault="0039588E" w:rsidP="00611988">
      <w:pPr>
        <w:spacing w:after="0" w:line="276" w:lineRule="auto"/>
        <w:rPr>
          <w:rFonts w:ascii="Arial" w:hAnsi="Arial" w:cs="Arial"/>
          <w:sz w:val="24"/>
          <w:szCs w:val="24"/>
        </w:rPr>
      </w:pPr>
    </w:p>
    <w:p w14:paraId="6835D7B7" w14:textId="067D0FF3" w:rsidR="00EA2C4A" w:rsidRPr="00EA2C4A" w:rsidRDefault="00EA2C4A" w:rsidP="00611988">
      <w:pPr>
        <w:spacing w:after="0" w:line="276" w:lineRule="auto"/>
        <w:rPr>
          <w:rFonts w:ascii="Arial" w:hAnsi="Arial" w:cs="Arial"/>
          <w:b/>
          <w:bCs/>
          <w:sz w:val="24"/>
          <w:szCs w:val="24"/>
          <w:u w:val="single"/>
        </w:rPr>
      </w:pPr>
      <w:r w:rsidRPr="00EA2C4A">
        <w:rPr>
          <w:rFonts w:ascii="Arial" w:hAnsi="Arial" w:cs="Arial"/>
          <w:b/>
          <w:bCs/>
          <w:sz w:val="24"/>
          <w:szCs w:val="24"/>
          <w:u w:val="single"/>
        </w:rPr>
        <w:t>General Comments</w:t>
      </w:r>
    </w:p>
    <w:p w14:paraId="7346D41A" w14:textId="06D99E3E" w:rsidR="00EA2C4A" w:rsidRDefault="00EA2C4A" w:rsidP="00611988">
      <w:pPr>
        <w:spacing w:after="0" w:line="276" w:lineRule="auto"/>
        <w:rPr>
          <w:rFonts w:ascii="Arial" w:hAnsi="Arial" w:cs="Arial"/>
          <w:sz w:val="24"/>
          <w:szCs w:val="24"/>
        </w:rPr>
      </w:pPr>
    </w:p>
    <w:p w14:paraId="65987681" w14:textId="28AB7113" w:rsidR="00EA2C4A" w:rsidRPr="0039588E" w:rsidRDefault="0039588E" w:rsidP="00611988">
      <w:pPr>
        <w:spacing w:after="0" w:line="276" w:lineRule="auto"/>
        <w:rPr>
          <w:rFonts w:ascii="Arial" w:hAnsi="Arial" w:cs="Arial"/>
          <w:sz w:val="24"/>
          <w:szCs w:val="24"/>
          <w:u w:val="single"/>
        </w:rPr>
      </w:pPr>
      <w:r w:rsidRPr="0039588E">
        <w:rPr>
          <w:rFonts w:ascii="Arial" w:hAnsi="Arial" w:cs="Arial"/>
          <w:sz w:val="24"/>
          <w:szCs w:val="24"/>
          <w:u w:val="single"/>
        </w:rPr>
        <w:t>Geotech Report</w:t>
      </w:r>
    </w:p>
    <w:p w14:paraId="541D9D6C" w14:textId="0F2D28EE" w:rsidR="0039588E" w:rsidRDefault="0039588E" w:rsidP="00611988">
      <w:pPr>
        <w:spacing w:after="0" w:line="276" w:lineRule="auto"/>
        <w:rPr>
          <w:rFonts w:ascii="Arial" w:hAnsi="Arial" w:cs="Arial"/>
          <w:sz w:val="24"/>
          <w:szCs w:val="24"/>
        </w:rPr>
      </w:pPr>
    </w:p>
    <w:p w14:paraId="5287ED21" w14:textId="0914647C" w:rsidR="0039588E" w:rsidRDefault="0039588E" w:rsidP="00611988">
      <w:pPr>
        <w:spacing w:after="0" w:line="276" w:lineRule="auto"/>
        <w:rPr>
          <w:rFonts w:ascii="Arial" w:hAnsi="Arial" w:cs="Arial"/>
          <w:sz w:val="24"/>
          <w:szCs w:val="24"/>
        </w:rPr>
      </w:pPr>
      <w:r>
        <w:rPr>
          <w:rFonts w:ascii="Arial" w:hAnsi="Arial" w:cs="Arial"/>
          <w:sz w:val="24"/>
          <w:szCs w:val="24"/>
        </w:rPr>
        <w:t>Per Steve, the Geotech Report was not generated by the department of transportation.  Therefore, we would not want to be distributing someone else’s report.  Whomever is the contracting agency should be listed in the specification that will provide those records.  That information would be useful to the contractor to see in the bid package as supplemental information.  And leave in the statement that the contractor is responsible for obtaining additional Geotech data.</w:t>
      </w:r>
    </w:p>
    <w:p w14:paraId="63594D48" w14:textId="73F6A5AF" w:rsidR="0039588E" w:rsidRDefault="0039588E" w:rsidP="00611988">
      <w:pPr>
        <w:spacing w:after="0" w:line="276" w:lineRule="auto"/>
        <w:rPr>
          <w:rFonts w:ascii="Arial" w:hAnsi="Arial" w:cs="Arial"/>
          <w:sz w:val="24"/>
          <w:szCs w:val="24"/>
        </w:rPr>
      </w:pPr>
    </w:p>
    <w:p w14:paraId="583F254E" w14:textId="2536CD5A" w:rsidR="0039588E" w:rsidRDefault="0039588E" w:rsidP="00611988">
      <w:pPr>
        <w:spacing w:after="0" w:line="276" w:lineRule="auto"/>
        <w:rPr>
          <w:rFonts w:ascii="Arial" w:hAnsi="Arial" w:cs="Arial"/>
          <w:sz w:val="24"/>
          <w:szCs w:val="24"/>
        </w:rPr>
      </w:pPr>
      <w:r>
        <w:rPr>
          <w:rFonts w:ascii="Arial" w:hAnsi="Arial" w:cs="Arial"/>
          <w:sz w:val="24"/>
          <w:szCs w:val="24"/>
        </w:rPr>
        <w:t>And similarly, for the hydrology and hydraulics report.  This information may be valuable to the contractor as well, as part of the bid package.  His main point is that since the department didn’t write these reports, they are not the ones to distribute it.</w:t>
      </w:r>
    </w:p>
    <w:p w14:paraId="1E3F3BDF" w14:textId="7AE891AE" w:rsidR="00EA2C4A" w:rsidRDefault="00EA2C4A" w:rsidP="00611988">
      <w:pPr>
        <w:spacing w:after="0" w:line="276" w:lineRule="auto"/>
        <w:rPr>
          <w:rFonts w:ascii="Arial" w:hAnsi="Arial" w:cs="Arial"/>
          <w:sz w:val="24"/>
          <w:szCs w:val="24"/>
        </w:rPr>
      </w:pPr>
    </w:p>
    <w:p w14:paraId="4729BED7" w14:textId="2FC8BBA7" w:rsidR="00EA2C4A" w:rsidRPr="00BB36CA" w:rsidRDefault="0039588E" w:rsidP="00611988">
      <w:pPr>
        <w:spacing w:after="0" w:line="276" w:lineRule="auto"/>
        <w:rPr>
          <w:rFonts w:ascii="Arial" w:hAnsi="Arial" w:cs="Arial"/>
          <w:sz w:val="24"/>
          <w:szCs w:val="24"/>
        </w:rPr>
      </w:pPr>
      <w:r w:rsidRPr="00BB36CA">
        <w:rPr>
          <w:rFonts w:ascii="Arial" w:hAnsi="Arial" w:cs="Arial"/>
          <w:sz w:val="24"/>
          <w:szCs w:val="24"/>
        </w:rPr>
        <w:t>ACTION:  BCE will remove the references to ADOT on these two reports.</w:t>
      </w:r>
    </w:p>
    <w:p w14:paraId="31D09DE6" w14:textId="77777777" w:rsidR="0030034E" w:rsidRDefault="0030034E" w:rsidP="00611988">
      <w:pPr>
        <w:spacing w:after="0" w:line="276" w:lineRule="auto"/>
        <w:rPr>
          <w:rFonts w:ascii="Arial" w:hAnsi="Arial" w:cs="Arial"/>
          <w:sz w:val="24"/>
          <w:szCs w:val="24"/>
        </w:rPr>
      </w:pPr>
    </w:p>
    <w:p w14:paraId="1619BEDF" w14:textId="2DC1AEB0" w:rsidR="009C0636" w:rsidRPr="008E0896" w:rsidRDefault="0039588E" w:rsidP="00611988">
      <w:pPr>
        <w:spacing w:after="0" w:line="276" w:lineRule="auto"/>
        <w:rPr>
          <w:rFonts w:ascii="Arial" w:hAnsi="Arial" w:cs="Arial"/>
          <w:sz w:val="24"/>
          <w:szCs w:val="24"/>
          <w:u w:val="single"/>
        </w:rPr>
      </w:pPr>
      <w:r w:rsidRPr="008E0896">
        <w:rPr>
          <w:rFonts w:ascii="Arial" w:hAnsi="Arial" w:cs="Arial"/>
          <w:sz w:val="24"/>
          <w:szCs w:val="24"/>
          <w:u w:val="single"/>
        </w:rPr>
        <w:t>Schedule</w:t>
      </w:r>
    </w:p>
    <w:p w14:paraId="7A575566" w14:textId="0374247E" w:rsidR="0039588E" w:rsidRDefault="0039588E" w:rsidP="00611988">
      <w:pPr>
        <w:spacing w:after="0" w:line="276" w:lineRule="auto"/>
        <w:rPr>
          <w:rFonts w:ascii="Arial" w:hAnsi="Arial" w:cs="Arial"/>
          <w:sz w:val="24"/>
          <w:szCs w:val="24"/>
        </w:rPr>
      </w:pPr>
    </w:p>
    <w:p w14:paraId="19A8A1C2" w14:textId="331BBBBE" w:rsidR="0039588E" w:rsidRDefault="008E0896" w:rsidP="00611988">
      <w:pPr>
        <w:spacing w:after="0" w:line="276" w:lineRule="auto"/>
        <w:rPr>
          <w:rFonts w:ascii="Arial" w:hAnsi="Arial" w:cs="Arial"/>
          <w:sz w:val="24"/>
          <w:szCs w:val="24"/>
        </w:rPr>
      </w:pPr>
      <w:r>
        <w:rPr>
          <w:rFonts w:ascii="Arial" w:hAnsi="Arial" w:cs="Arial"/>
          <w:sz w:val="24"/>
          <w:szCs w:val="24"/>
        </w:rPr>
        <w:t>Steve asked about the construction window being in midsummer.  Section 201 on clearing and grubbing mentions a bird window and prohibition of clearing and grubbing between May 15 and July 15.  He wasn’t sure if that would mean shifting the overall project back or if the contractor would have to clear before May 15 or obtain a waiver.  Franklin responded that the contractor would perform clearing and grubbing before May 15.  Steve suggested providing a general sheet note that the clearing has to be performed ahead of time.</w:t>
      </w:r>
    </w:p>
    <w:p w14:paraId="49FE2BAF" w14:textId="36DEB33D" w:rsidR="008E0896" w:rsidRDefault="008E0896" w:rsidP="00611988">
      <w:pPr>
        <w:spacing w:after="0" w:line="276" w:lineRule="auto"/>
        <w:rPr>
          <w:rFonts w:ascii="Arial" w:hAnsi="Arial" w:cs="Arial"/>
          <w:sz w:val="24"/>
          <w:szCs w:val="24"/>
        </w:rPr>
      </w:pPr>
    </w:p>
    <w:p w14:paraId="188EFCC3" w14:textId="5F5855EE" w:rsidR="008E0896" w:rsidRDefault="008E0896" w:rsidP="00611988">
      <w:pPr>
        <w:spacing w:after="0" w:line="276" w:lineRule="auto"/>
        <w:rPr>
          <w:rFonts w:ascii="Arial" w:hAnsi="Arial" w:cs="Arial"/>
          <w:sz w:val="24"/>
          <w:szCs w:val="24"/>
        </w:rPr>
      </w:pPr>
      <w:r>
        <w:rPr>
          <w:rFonts w:ascii="Arial" w:hAnsi="Arial" w:cs="Arial"/>
          <w:sz w:val="24"/>
          <w:szCs w:val="24"/>
        </w:rPr>
        <w:t>Artem suggested adding that no additional money will be paid.  It’s all subsidiary to main item.</w:t>
      </w:r>
    </w:p>
    <w:p w14:paraId="7374530E" w14:textId="1E282891" w:rsidR="0039588E" w:rsidRDefault="0039588E" w:rsidP="00611988">
      <w:pPr>
        <w:spacing w:after="0" w:line="276" w:lineRule="auto"/>
        <w:rPr>
          <w:rFonts w:ascii="Arial" w:hAnsi="Arial" w:cs="Arial"/>
          <w:sz w:val="24"/>
          <w:szCs w:val="24"/>
        </w:rPr>
      </w:pPr>
    </w:p>
    <w:p w14:paraId="05A901D8" w14:textId="75292109" w:rsidR="008E0896" w:rsidRPr="00E74B3A" w:rsidRDefault="008E0896" w:rsidP="00611988">
      <w:pPr>
        <w:spacing w:after="0" w:line="276" w:lineRule="auto"/>
        <w:rPr>
          <w:rFonts w:ascii="Arial" w:hAnsi="Arial" w:cs="Arial"/>
          <w:i/>
          <w:iCs/>
          <w:sz w:val="24"/>
          <w:szCs w:val="24"/>
        </w:rPr>
      </w:pPr>
      <w:r w:rsidRPr="00E74B3A">
        <w:rPr>
          <w:rFonts w:ascii="Arial" w:hAnsi="Arial" w:cs="Arial"/>
          <w:i/>
          <w:iCs/>
          <w:sz w:val="24"/>
          <w:szCs w:val="24"/>
        </w:rPr>
        <w:lastRenderedPageBreak/>
        <w:t>ACTION:  BCE to add a general note to the plans (Sheet G-002) that clearing needs to occur before May 15, and that it’s subsidiary to the main item.</w:t>
      </w:r>
      <w:r w:rsidR="00E74B3A">
        <w:rPr>
          <w:rFonts w:ascii="Arial" w:hAnsi="Arial" w:cs="Arial"/>
          <w:i/>
          <w:iCs/>
          <w:sz w:val="24"/>
          <w:szCs w:val="24"/>
        </w:rPr>
        <w:t xml:space="preserve">  Construction is to occur during the fish window of June 1 to July 31, to be completed by August 15.</w:t>
      </w:r>
    </w:p>
    <w:p w14:paraId="223A2371" w14:textId="15FE7C52" w:rsidR="008E0896" w:rsidRPr="00E74B3A" w:rsidRDefault="008E0896" w:rsidP="00611988">
      <w:pPr>
        <w:spacing w:after="0" w:line="276" w:lineRule="auto"/>
        <w:rPr>
          <w:rFonts w:ascii="Arial" w:hAnsi="Arial" w:cs="Arial"/>
          <w:i/>
          <w:iCs/>
          <w:sz w:val="24"/>
          <w:szCs w:val="24"/>
        </w:rPr>
      </w:pPr>
    </w:p>
    <w:p w14:paraId="5EF4090A" w14:textId="2F87AE39" w:rsidR="008E0896" w:rsidRPr="008E0896" w:rsidRDefault="008E0896" w:rsidP="00611988">
      <w:pPr>
        <w:spacing w:after="0" w:line="276" w:lineRule="auto"/>
        <w:rPr>
          <w:rFonts w:ascii="Arial" w:hAnsi="Arial" w:cs="Arial"/>
          <w:sz w:val="24"/>
          <w:szCs w:val="24"/>
          <w:u w:val="single"/>
        </w:rPr>
      </w:pPr>
      <w:r w:rsidRPr="008E0896">
        <w:rPr>
          <w:rFonts w:ascii="Arial" w:hAnsi="Arial" w:cs="Arial"/>
          <w:sz w:val="24"/>
          <w:szCs w:val="24"/>
          <w:u w:val="single"/>
        </w:rPr>
        <w:t>Basis of Payment</w:t>
      </w:r>
      <w:r w:rsidR="003C38C5">
        <w:rPr>
          <w:rFonts w:ascii="Arial" w:hAnsi="Arial" w:cs="Arial"/>
          <w:sz w:val="24"/>
          <w:szCs w:val="24"/>
          <w:u w:val="single"/>
        </w:rPr>
        <w:t xml:space="preserve"> – 602(2)</w:t>
      </w:r>
    </w:p>
    <w:p w14:paraId="07E6B46B" w14:textId="564BB622" w:rsidR="00262B2D" w:rsidRDefault="00262B2D" w:rsidP="00611988">
      <w:pPr>
        <w:spacing w:after="0" w:line="276" w:lineRule="auto"/>
        <w:rPr>
          <w:rFonts w:ascii="Arial" w:hAnsi="Arial" w:cs="Arial"/>
          <w:sz w:val="24"/>
          <w:szCs w:val="24"/>
        </w:rPr>
      </w:pPr>
    </w:p>
    <w:p w14:paraId="3197076D" w14:textId="1496E3B0" w:rsidR="008E0896" w:rsidRDefault="008E0896" w:rsidP="00611988">
      <w:pPr>
        <w:spacing w:after="0" w:line="276" w:lineRule="auto"/>
        <w:rPr>
          <w:rFonts w:ascii="Arial" w:hAnsi="Arial" w:cs="Arial"/>
          <w:sz w:val="24"/>
          <w:szCs w:val="24"/>
        </w:rPr>
      </w:pPr>
      <w:r>
        <w:rPr>
          <w:rFonts w:ascii="Arial" w:hAnsi="Arial" w:cs="Arial"/>
          <w:sz w:val="24"/>
          <w:szCs w:val="24"/>
        </w:rPr>
        <w:t xml:space="preserve">Steve commented that we consider that these items are subsidiary to 602(2).  </w:t>
      </w:r>
    </w:p>
    <w:p w14:paraId="7BA98803" w14:textId="31D3DA52" w:rsidR="003C38C5" w:rsidRDefault="003C38C5" w:rsidP="00611988">
      <w:pPr>
        <w:spacing w:after="0" w:line="276" w:lineRule="auto"/>
        <w:rPr>
          <w:rFonts w:ascii="Arial" w:hAnsi="Arial" w:cs="Arial"/>
          <w:sz w:val="24"/>
          <w:szCs w:val="24"/>
        </w:rPr>
      </w:pPr>
    </w:p>
    <w:p w14:paraId="276B3FC0" w14:textId="2C1B0583" w:rsidR="003C38C5" w:rsidRPr="00E74B3A" w:rsidRDefault="003C38C5" w:rsidP="00611988">
      <w:pPr>
        <w:spacing w:after="0" w:line="276" w:lineRule="auto"/>
        <w:rPr>
          <w:rFonts w:ascii="Arial" w:hAnsi="Arial" w:cs="Arial"/>
          <w:i/>
          <w:iCs/>
          <w:sz w:val="24"/>
          <w:szCs w:val="24"/>
        </w:rPr>
      </w:pPr>
      <w:r w:rsidRPr="00E74B3A">
        <w:rPr>
          <w:rFonts w:ascii="Arial" w:hAnsi="Arial" w:cs="Arial"/>
          <w:i/>
          <w:iCs/>
          <w:sz w:val="24"/>
          <w:szCs w:val="24"/>
        </w:rPr>
        <w:t>ACTION:  BCE will revise.</w:t>
      </w:r>
    </w:p>
    <w:p w14:paraId="010127E7" w14:textId="24647102" w:rsidR="003C38C5" w:rsidRDefault="003C38C5" w:rsidP="00611988">
      <w:pPr>
        <w:spacing w:after="0" w:line="276" w:lineRule="auto"/>
        <w:rPr>
          <w:rFonts w:ascii="Arial" w:hAnsi="Arial" w:cs="Arial"/>
          <w:sz w:val="24"/>
          <w:szCs w:val="24"/>
        </w:rPr>
      </w:pPr>
    </w:p>
    <w:p w14:paraId="6E077B2B" w14:textId="0D0ADE22" w:rsidR="003C38C5" w:rsidRPr="00B76096" w:rsidRDefault="003C38C5" w:rsidP="00611988">
      <w:pPr>
        <w:spacing w:after="0" w:line="276" w:lineRule="auto"/>
        <w:rPr>
          <w:rFonts w:ascii="Arial" w:hAnsi="Arial" w:cs="Arial"/>
          <w:sz w:val="24"/>
          <w:szCs w:val="24"/>
          <w:u w:val="single"/>
        </w:rPr>
      </w:pPr>
      <w:r w:rsidRPr="00B76096">
        <w:rPr>
          <w:rFonts w:ascii="Arial" w:hAnsi="Arial" w:cs="Arial"/>
          <w:sz w:val="24"/>
          <w:szCs w:val="24"/>
          <w:u w:val="single"/>
        </w:rPr>
        <w:t xml:space="preserve">Basis of </w:t>
      </w:r>
      <w:r w:rsidR="00B76096" w:rsidRPr="00B76096">
        <w:rPr>
          <w:rFonts w:ascii="Arial" w:hAnsi="Arial" w:cs="Arial"/>
          <w:sz w:val="24"/>
          <w:szCs w:val="24"/>
          <w:u w:val="single"/>
        </w:rPr>
        <w:t>Payment – 611</w:t>
      </w:r>
    </w:p>
    <w:p w14:paraId="553C59AA" w14:textId="74F86B3B" w:rsidR="00B76096" w:rsidRDefault="00B76096" w:rsidP="00611988">
      <w:pPr>
        <w:spacing w:after="0" w:line="276" w:lineRule="auto"/>
        <w:rPr>
          <w:rFonts w:ascii="Arial" w:hAnsi="Arial" w:cs="Arial"/>
          <w:sz w:val="24"/>
          <w:szCs w:val="24"/>
        </w:rPr>
      </w:pPr>
    </w:p>
    <w:p w14:paraId="7936AF11" w14:textId="4573411D" w:rsidR="00B76096" w:rsidRDefault="00B76096" w:rsidP="00611988">
      <w:pPr>
        <w:spacing w:after="0" w:line="276" w:lineRule="auto"/>
        <w:rPr>
          <w:rFonts w:ascii="Arial" w:hAnsi="Arial" w:cs="Arial"/>
          <w:sz w:val="24"/>
          <w:szCs w:val="24"/>
        </w:rPr>
      </w:pPr>
      <w:r>
        <w:rPr>
          <w:rFonts w:ascii="Arial" w:hAnsi="Arial" w:cs="Arial"/>
          <w:sz w:val="24"/>
          <w:szCs w:val="24"/>
        </w:rPr>
        <w:t>COMMENT:  Suggest that you consider allowing the use of excavated road embankment and material from culvert trench excavation from voids and riprap.</w:t>
      </w:r>
    </w:p>
    <w:p w14:paraId="7E10DC9B" w14:textId="7195CE66" w:rsidR="003C38C5" w:rsidRDefault="003C38C5" w:rsidP="00611988">
      <w:pPr>
        <w:spacing w:after="0" w:line="276" w:lineRule="auto"/>
        <w:rPr>
          <w:rFonts w:ascii="Arial" w:hAnsi="Arial" w:cs="Arial"/>
          <w:sz w:val="24"/>
          <w:szCs w:val="24"/>
        </w:rPr>
      </w:pPr>
    </w:p>
    <w:p w14:paraId="1B1C093B" w14:textId="742FF6DC" w:rsidR="00B76096" w:rsidRDefault="00B76096" w:rsidP="00611988">
      <w:pPr>
        <w:spacing w:after="0" w:line="276" w:lineRule="auto"/>
        <w:rPr>
          <w:rFonts w:ascii="Arial" w:hAnsi="Arial" w:cs="Arial"/>
          <w:sz w:val="24"/>
          <w:szCs w:val="24"/>
        </w:rPr>
      </w:pPr>
      <w:r>
        <w:rPr>
          <w:rFonts w:ascii="Arial" w:hAnsi="Arial" w:cs="Arial"/>
          <w:sz w:val="24"/>
          <w:szCs w:val="24"/>
        </w:rPr>
        <w:t xml:space="preserve">There was discussion about the contractor being allowed to use certain items material types, including topsoil or borrow and it seemed </w:t>
      </w:r>
      <w:r w:rsidR="000A03EA">
        <w:rPr>
          <w:rFonts w:ascii="Arial" w:hAnsi="Arial" w:cs="Arial"/>
          <w:sz w:val="24"/>
          <w:szCs w:val="24"/>
        </w:rPr>
        <w:t>to me</w:t>
      </w:r>
      <w:r>
        <w:rPr>
          <w:rFonts w:ascii="Arial" w:hAnsi="Arial" w:cs="Arial"/>
          <w:sz w:val="24"/>
          <w:szCs w:val="24"/>
        </w:rPr>
        <w:t xml:space="preserve"> like use of the excavated road embankment might be another material type that would be appropriate for that.  There may be biological reasons that you want to certain types of materials there, so he would defer to the biologists.</w:t>
      </w:r>
    </w:p>
    <w:p w14:paraId="4B9BDAD5" w14:textId="35270B73" w:rsidR="00B76096" w:rsidRDefault="00B76096" w:rsidP="00611988">
      <w:pPr>
        <w:spacing w:after="0" w:line="276" w:lineRule="auto"/>
        <w:rPr>
          <w:rFonts w:ascii="Arial" w:hAnsi="Arial" w:cs="Arial"/>
          <w:sz w:val="24"/>
          <w:szCs w:val="24"/>
        </w:rPr>
      </w:pPr>
    </w:p>
    <w:p w14:paraId="23798C72" w14:textId="77777777" w:rsidR="008B45CD" w:rsidRDefault="00B76096" w:rsidP="00611988">
      <w:pPr>
        <w:spacing w:after="0" w:line="276" w:lineRule="auto"/>
        <w:rPr>
          <w:rFonts w:ascii="Arial" w:hAnsi="Arial" w:cs="Arial"/>
          <w:sz w:val="24"/>
          <w:szCs w:val="24"/>
        </w:rPr>
      </w:pPr>
      <w:r>
        <w:rPr>
          <w:rFonts w:ascii="Arial" w:hAnsi="Arial" w:cs="Arial"/>
          <w:sz w:val="24"/>
          <w:szCs w:val="24"/>
        </w:rPr>
        <w:t>Franklin commented that leaving it as is with more organic material</w:t>
      </w:r>
      <w:r w:rsidR="008B45CD">
        <w:rPr>
          <w:rFonts w:ascii="Arial" w:hAnsi="Arial" w:cs="Arial"/>
          <w:sz w:val="24"/>
          <w:szCs w:val="24"/>
        </w:rPr>
        <w:t xml:space="preserve"> will work because the</w:t>
      </w:r>
      <w:r>
        <w:rPr>
          <w:rFonts w:ascii="Arial" w:hAnsi="Arial" w:cs="Arial"/>
          <w:sz w:val="24"/>
          <w:szCs w:val="24"/>
        </w:rPr>
        <w:t xml:space="preserve"> priority </w:t>
      </w:r>
      <w:r w:rsidR="008B45CD">
        <w:rPr>
          <w:rFonts w:ascii="Arial" w:hAnsi="Arial" w:cs="Arial"/>
          <w:sz w:val="24"/>
          <w:szCs w:val="24"/>
        </w:rPr>
        <w:t xml:space="preserve">is </w:t>
      </w:r>
      <w:r>
        <w:rPr>
          <w:rFonts w:ascii="Arial" w:hAnsi="Arial" w:cs="Arial"/>
          <w:sz w:val="24"/>
          <w:szCs w:val="24"/>
        </w:rPr>
        <w:t>to get vegetation to grow back</w:t>
      </w:r>
      <w:r w:rsidR="008B45CD">
        <w:rPr>
          <w:rFonts w:ascii="Arial" w:hAnsi="Arial" w:cs="Arial"/>
          <w:sz w:val="24"/>
          <w:szCs w:val="24"/>
        </w:rPr>
        <w:t>.  U</w:t>
      </w:r>
      <w:r>
        <w:rPr>
          <w:rFonts w:ascii="Arial" w:hAnsi="Arial" w:cs="Arial"/>
          <w:sz w:val="24"/>
          <w:szCs w:val="24"/>
        </w:rPr>
        <w:t xml:space="preserve">sing organic material will facilitate that.  </w:t>
      </w:r>
    </w:p>
    <w:p w14:paraId="70EAD1E7" w14:textId="77777777" w:rsidR="008B45CD" w:rsidRDefault="008B45CD" w:rsidP="00611988">
      <w:pPr>
        <w:spacing w:after="0" w:line="276" w:lineRule="auto"/>
        <w:rPr>
          <w:rFonts w:ascii="Arial" w:hAnsi="Arial" w:cs="Arial"/>
          <w:sz w:val="24"/>
          <w:szCs w:val="24"/>
        </w:rPr>
      </w:pPr>
    </w:p>
    <w:p w14:paraId="35EF0E19" w14:textId="782EEF41" w:rsidR="00B76096" w:rsidRDefault="00B76096" w:rsidP="00611988">
      <w:pPr>
        <w:spacing w:after="0" w:line="276" w:lineRule="auto"/>
        <w:rPr>
          <w:rFonts w:ascii="Arial" w:hAnsi="Arial" w:cs="Arial"/>
          <w:sz w:val="24"/>
          <w:szCs w:val="24"/>
        </w:rPr>
      </w:pPr>
      <w:r>
        <w:rPr>
          <w:rFonts w:ascii="Arial" w:hAnsi="Arial" w:cs="Arial"/>
          <w:sz w:val="24"/>
          <w:szCs w:val="24"/>
        </w:rPr>
        <w:t>Borrow isn’t a material type except it comes from outside the project limits.  If you want organic soils in there to promote re-veg, borrow may not be the wording that you want.</w:t>
      </w:r>
      <w:r w:rsidR="008B45CD">
        <w:rPr>
          <w:rFonts w:ascii="Arial" w:hAnsi="Arial" w:cs="Arial"/>
          <w:sz w:val="24"/>
          <w:szCs w:val="24"/>
        </w:rPr>
        <w:t xml:space="preserve">  To avoid bringing in non-native species by brin</w:t>
      </w:r>
      <w:r w:rsidR="00DD0A6D">
        <w:rPr>
          <w:rFonts w:ascii="Arial" w:hAnsi="Arial" w:cs="Arial"/>
          <w:sz w:val="24"/>
          <w:szCs w:val="24"/>
        </w:rPr>
        <w:t>g</w:t>
      </w:r>
      <w:r w:rsidR="008B45CD">
        <w:rPr>
          <w:rFonts w:ascii="Arial" w:hAnsi="Arial" w:cs="Arial"/>
          <w:sz w:val="24"/>
          <w:szCs w:val="24"/>
        </w:rPr>
        <w:t>ing in local topsoil or local fine grain soils with some organic content, you</w:t>
      </w:r>
      <w:r w:rsidR="00DD0A6D">
        <w:rPr>
          <w:rFonts w:ascii="Arial" w:hAnsi="Arial" w:cs="Arial"/>
          <w:sz w:val="24"/>
          <w:szCs w:val="24"/>
        </w:rPr>
        <w:t xml:space="preserve"> </w:t>
      </w:r>
      <w:r w:rsidR="008B45CD">
        <w:rPr>
          <w:rFonts w:ascii="Arial" w:hAnsi="Arial" w:cs="Arial"/>
          <w:sz w:val="24"/>
          <w:szCs w:val="24"/>
        </w:rPr>
        <w:t>may need to define that rather than listing it as borrow.</w:t>
      </w:r>
    </w:p>
    <w:p w14:paraId="19C85348" w14:textId="352FA2AF" w:rsidR="00B76096" w:rsidRDefault="00B76096" w:rsidP="00611988">
      <w:pPr>
        <w:spacing w:after="0" w:line="276" w:lineRule="auto"/>
        <w:rPr>
          <w:rFonts w:ascii="Arial" w:hAnsi="Arial" w:cs="Arial"/>
          <w:sz w:val="24"/>
          <w:szCs w:val="24"/>
        </w:rPr>
      </w:pPr>
    </w:p>
    <w:p w14:paraId="1DBB0A3A" w14:textId="0CE32AB6" w:rsidR="00B76096" w:rsidRPr="00E74B3A" w:rsidRDefault="00DD0A6D" w:rsidP="00611988">
      <w:pPr>
        <w:spacing w:after="0" w:line="276" w:lineRule="auto"/>
        <w:rPr>
          <w:rFonts w:ascii="Arial" w:hAnsi="Arial" w:cs="Arial"/>
          <w:i/>
          <w:iCs/>
          <w:sz w:val="24"/>
          <w:szCs w:val="24"/>
        </w:rPr>
      </w:pPr>
      <w:r w:rsidRPr="00E74B3A">
        <w:rPr>
          <w:rFonts w:ascii="Arial" w:hAnsi="Arial" w:cs="Arial"/>
          <w:i/>
          <w:iCs/>
          <w:sz w:val="24"/>
          <w:szCs w:val="24"/>
        </w:rPr>
        <w:t>ACTION:  BCE will</w:t>
      </w:r>
      <w:r w:rsidR="006C0E30" w:rsidRPr="00E74B3A">
        <w:rPr>
          <w:rFonts w:ascii="Arial" w:hAnsi="Arial" w:cs="Arial"/>
          <w:i/>
          <w:iCs/>
          <w:sz w:val="24"/>
          <w:szCs w:val="24"/>
        </w:rPr>
        <w:t xml:space="preserve"> </w:t>
      </w:r>
      <w:r w:rsidRPr="00E74B3A">
        <w:rPr>
          <w:rFonts w:ascii="Arial" w:hAnsi="Arial" w:cs="Arial"/>
          <w:i/>
          <w:iCs/>
          <w:sz w:val="24"/>
          <w:szCs w:val="24"/>
        </w:rPr>
        <w:t>remove</w:t>
      </w:r>
      <w:r w:rsidR="006C0E30" w:rsidRPr="00E74B3A">
        <w:rPr>
          <w:rFonts w:ascii="Arial" w:hAnsi="Arial" w:cs="Arial"/>
          <w:i/>
          <w:iCs/>
          <w:sz w:val="24"/>
          <w:szCs w:val="24"/>
        </w:rPr>
        <w:t xml:space="preserve"> borrow and insert salvage organic soils for top 6-10”, which is </w:t>
      </w:r>
      <w:r w:rsidRPr="00E74B3A">
        <w:rPr>
          <w:rFonts w:ascii="Arial" w:hAnsi="Arial" w:cs="Arial"/>
          <w:i/>
          <w:iCs/>
          <w:sz w:val="24"/>
          <w:szCs w:val="24"/>
        </w:rPr>
        <w:t xml:space="preserve">the </w:t>
      </w:r>
      <w:r w:rsidR="006C0E30" w:rsidRPr="00E74B3A">
        <w:rPr>
          <w:rFonts w:ascii="Arial" w:hAnsi="Arial" w:cs="Arial"/>
          <w:i/>
          <w:iCs/>
          <w:sz w:val="24"/>
          <w:szCs w:val="24"/>
        </w:rPr>
        <w:t>important</w:t>
      </w:r>
      <w:r w:rsidRPr="00E74B3A">
        <w:rPr>
          <w:rFonts w:ascii="Arial" w:hAnsi="Arial" w:cs="Arial"/>
          <w:i/>
          <w:iCs/>
          <w:sz w:val="24"/>
          <w:szCs w:val="24"/>
        </w:rPr>
        <w:t xml:space="preserve"> part</w:t>
      </w:r>
      <w:r w:rsidR="006C0E30" w:rsidRPr="00E74B3A">
        <w:rPr>
          <w:rFonts w:ascii="Arial" w:hAnsi="Arial" w:cs="Arial"/>
          <w:i/>
          <w:iCs/>
          <w:sz w:val="24"/>
          <w:szCs w:val="24"/>
        </w:rPr>
        <w:t>, and then the remaining can be any fine material.</w:t>
      </w:r>
    </w:p>
    <w:p w14:paraId="1033FC75" w14:textId="77777777" w:rsidR="00DD0A6D" w:rsidRPr="00E74B3A" w:rsidRDefault="00DD0A6D" w:rsidP="00611988">
      <w:pPr>
        <w:spacing w:after="0" w:line="276" w:lineRule="auto"/>
        <w:rPr>
          <w:rFonts w:ascii="Arial" w:hAnsi="Arial" w:cs="Arial"/>
          <w:i/>
          <w:iCs/>
          <w:sz w:val="24"/>
          <w:szCs w:val="24"/>
        </w:rPr>
      </w:pPr>
    </w:p>
    <w:p w14:paraId="2FE1C5AC" w14:textId="0DFA75FF" w:rsidR="00262B2D" w:rsidRDefault="006C0E30" w:rsidP="00611988">
      <w:pPr>
        <w:spacing w:after="0" w:line="276" w:lineRule="auto"/>
        <w:rPr>
          <w:rFonts w:ascii="Arial" w:hAnsi="Arial" w:cs="Arial"/>
          <w:sz w:val="24"/>
          <w:szCs w:val="24"/>
        </w:rPr>
      </w:pPr>
      <w:r>
        <w:rPr>
          <w:rFonts w:ascii="Arial" w:hAnsi="Arial" w:cs="Arial"/>
          <w:sz w:val="24"/>
          <w:szCs w:val="24"/>
        </w:rPr>
        <w:t>Egor didn’t have any more comments to discuss with the team.  Kate asked if anyone else had any comments.  Hearing none, Kate moved on to discuss the project timeline.</w:t>
      </w:r>
    </w:p>
    <w:p w14:paraId="5C8D64D1" w14:textId="37619412" w:rsidR="006C0E30" w:rsidRDefault="006C0E30" w:rsidP="00611988">
      <w:pPr>
        <w:spacing w:after="0" w:line="276" w:lineRule="auto"/>
        <w:rPr>
          <w:rFonts w:ascii="Arial" w:hAnsi="Arial" w:cs="Arial"/>
          <w:sz w:val="24"/>
          <w:szCs w:val="24"/>
        </w:rPr>
      </w:pPr>
    </w:p>
    <w:p w14:paraId="0B894264" w14:textId="77777777" w:rsidR="00E74B3A" w:rsidRDefault="00E74B3A">
      <w:pPr>
        <w:rPr>
          <w:rFonts w:ascii="Arial" w:hAnsi="Arial" w:cs="Arial"/>
          <w:b/>
          <w:bCs/>
          <w:sz w:val="24"/>
          <w:szCs w:val="24"/>
          <w:u w:val="single"/>
        </w:rPr>
      </w:pPr>
      <w:r>
        <w:rPr>
          <w:rFonts w:ascii="Arial" w:hAnsi="Arial" w:cs="Arial"/>
          <w:b/>
          <w:bCs/>
          <w:sz w:val="24"/>
          <w:szCs w:val="24"/>
          <w:u w:val="single"/>
        </w:rPr>
        <w:br w:type="page"/>
      </w:r>
    </w:p>
    <w:p w14:paraId="357A50D4" w14:textId="45E55F63" w:rsidR="006C0E30" w:rsidRDefault="006C0E30" w:rsidP="00611988">
      <w:pPr>
        <w:spacing w:after="0" w:line="276" w:lineRule="auto"/>
        <w:rPr>
          <w:rFonts w:ascii="Arial" w:hAnsi="Arial" w:cs="Arial"/>
          <w:b/>
          <w:bCs/>
          <w:sz w:val="24"/>
          <w:szCs w:val="24"/>
          <w:u w:val="single"/>
        </w:rPr>
      </w:pPr>
      <w:r>
        <w:rPr>
          <w:rFonts w:ascii="Arial" w:hAnsi="Arial" w:cs="Arial"/>
          <w:b/>
          <w:bCs/>
          <w:sz w:val="24"/>
          <w:szCs w:val="24"/>
          <w:u w:val="single"/>
        </w:rPr>
        <w:lastRenderedPageBreak/>
        <w:t>2.  Next Steps for EVOS Project</w:t>
      </w:r>
    </w:p>
    <w:p w14:paraId="0421A5DC" w14:textId="624A5C18" w:rsidR="006C0E30" w:rsidRPr="006C0E30" w:rsidRDefault="006C0E30" w:rsidP="006C0E30">
      <w:pPr>
        <w:pStyle w:val="ListParagraph"/>
        <w:numPr>
          <w:ilvl w:val="1"/>
          <w:numId w:val="8"/>
        </w:numPr>
        <w:spacing w:before="200" w:after="200" w:line="240" w:lineRule="auto"/>
        <w:contextualSpacing w:val="0"/>
        <w:rPr>
          <w:rFonts w:ascii="Arial" w:hAnsi="Arial" w:cs="Arial"/>
          <w:sz w:val="24"/>
          <w:szCs w:val="24"/>
        </w:rPr>
      </w:pPr>
      <w:r w:rsidRPr="006C0E30">
        <w:rPr>
          <w:rFonts w:ascii="Arial" w:hAnsi="Arial" w:cs="Arial"/>
          <w:sz w:val="24"/>
          <w:szCs w:val="24"/>
        </w:rPr>
        <w:t>COP 43-45 working timeline</w:t>
      </w:r>
      <w:r w:rsidR="00E74B3A">
        <w:rPr>
          <w:rFonts w:ascii="Arial" w:hAnsi="Arial" w:cs="Arial"/>
          <w:sz w:val="24"/>
          <w:szCs w:val="24"/>
        </w:rPr>
        <w:t xml:space="preserve"> (updated 12/2/19)</w:t>
      </w:r>
      <w:r w:rsidRPr="006C0E30">
        <w:rPr>
          <w:rFonts w:ascii="Arial" w:hAnsi="Arial" w:cs="Arial"/>
          <w:sz w:val="24"/>
          <w:szCs w:val="24"/>
        </w:rPr>
        <w:t>:</w:t>
      </w:r>
    </w:p>
    <w:p w14:paraId="19E49FA0" w14:textId="77777777" w:rsidR="006C0E30" w:rsidRPr="006C0E30" w:rsidRDefault="006C0E30" w:rsidP="006C0E30">
      <w:pPr>
        <w:pStyle w:val="ListParagraph"/>
        <w:numPr>
          <w:ilvl w:val="2"/>
          <w:numId w:val="8"/>
        </w:numPr>
        <w:spacing w:before="200" w:after="200" w:line="240" w:lineRule="auto"/>
        <w:rPr>
          <w:rFonts w:ascii="Arial" w:hAnsi="Arial" w:cs="Arial"/>
          <w:sz w:val="24"/>
          <w:szCs w:val="24"/>
        </w:rPr>
      </w:pPr>
      <w:r w:rsidRPr="006C0E30">
        <w:rPr>
          <w:rFonts w:ascii="Arial" w:hAnsi="Arial" w:cs="Arial"/>
          <w:sz w:val="24"/>
          <w:szCs w:val="24"/>
        </w:rPr>
        <w:t>End of November – Permit applications submitted</w:t>
      </w:r>
    </w:p>
    <w:p w14:paraId="72CC6CA9" w14:textId="645F4AE2" w:rsidR="006C0E30" w:rsidRDefault="006C0E30" w:rsidP="006C0E30">
      <w:pPr>
        <w:pStyle w:val="ListParagraph"/>
        <w:numPr>
          <w:ilvl w:val="2"/>
          <w:numId w:val="8"/>
        </w:numPr>
        <w:spacing w:before="200" w:after="200" w:line="240" w:lineRule="auto"/>
        <w:rPr>
          <w:rFonts w:ascii="Arial" w:hAnsi="Arial" w:cs="Arial"/>
          <w:sz w:val="24"/>
          <w:szCs w:val="24"/>
        </w:rPr>
      </w:pPr>
      <w:r w:rsidRPr="006C0E30">
        <w:rPr>
          <w:rFonts w:ascii="Arial" w:hAnsi="Arial" w:cs="Arial"/>
          <w:sz w:val="24"/>
          <w:szCs w:val="24"/>
        </w:rPr>
        <w:t>December 1</w:t>
      </w:r>
      <w:r w:rsidR="00E74B3A">
        <w:rPr>
          <w:rFonts w:ascii="Arial" w:hAnsi="Arial" w:cs="Arial"/>
          <w:sz w:val="24"/>
          <w:szCs w:val="24"/>
        </w:rPr>
        <w:t>3</w:t>
      </w:r>
      <w:r w:rsidRPr="006C0E30">
        <w:rPr>
          <w:rFonts w:ascii="Arial" w:hAnsi="Arial" w:cs="Arial"/>
          <w:sz w:val="24"/>
          <w:szCs w:val="24"/>
        </w:rPr>
        <w:t xml:space="preserve">, 2019 – </w:t>
      </w:r>
      <w:r w:rsidR="00E74B3A">
        <w:rPr>
          <w:rFonts w:ascii="Arial" w:hAnsi="Arial" w:cs="Arial"/>
          <w:sz w:val="24"/>
          <w:szCs w:val="24"/>
        </w:rPr>
        <w:t>99.9% review of specs</w:t>
      </w:r>
    </w:p>
    <w:p w14:paraId="27717E6C" w14:textId="25D89561" w:rsidR="006C0E30" w:rsidRDefault="006C0E30" w:rsidP="006C0E30">
      <w:pPr>
        <w:pStyle w:val="ListParagraph"/>
        <w:numPr>
          <w:ilvl w:val="2"/>
          <w:numId w:val="8"/>
        </w:numPr>
        <w:spacing w:before="200" w:after="200" w:line="240" w:lineRule="auto"/>
        <w:rPr>
          <w:rFonts w:ascii="Arial" w:hAnsi="Arial" w:cs="Arial"/>
          <w:sz w:val="24"/>
          <w:szCs w:val="24"/>
        </w:rPr>
      </w:pPr>
      <w:r w:rsidRPr="006C0E30">
        <w:rPr>
          <w:rFonts w:ascii="Arial" w:hAnsi="Arial" w:cs="Arial"/>
          <w:sz w:val="24"/>
          <w:szCs w:val="24"/>
        </w:rPr>
        <w:t>December 16-17 – Construction Contract Management training (reschedule December partner check-in)</w:t>
      </w:r>
    </w:p>
    <w:p w14:paraId="47FA3C08" w14:textId="0B044CFC" w:rsidR="00E74B3A" w:rsidRPr="006C0E30" w:rsidRDefault="00E74B3A" w:rsidP="00E74B3A">
      <w:pPr>
        <w:pStyle w:val="ListParagraph"/>
        <w:numPr>
          <w:ilvl w:val="2"/>
          <w:numId w:val="8"/>
        </w:numPr>
        <w:spacing w:before="200" w:after="200" w:line="240" w:lineRule="auto"/>
        <w:rPr>
          <w:rFonts w:ascii="Arial" w:hAnsi="Arial" w:cs="Arial"/>
          <w:sz w:val="24"/>
          <w:szCs w:val="24"/>
        </w:rPr>
      </w:pPr>
      <w:r>
        <w:rPr>
          <w:rFonts w:ascii="Arial" w:hAnsi="Arial" w:cs="Arial"/>
          <w:sz w:val="24"/>
          <w:szCs w:val="24"/>
        </w:rPr>
        <w:t>December 20, 2019 – last comments on specs are due to CRWP</w:t>
      </w:r>
    </w:p>
    <w:p w14:paraId="00E76429" w14:textId="6A629E49" w:rsidR="00E74B3A" w:rsidRPr="006C0E30" w:rsidRDefault="00E74B3A" w:rsidP="006C0E30">
      <w:pPr>
        <w:pStyle w:val="ListParagraph"/>
        <w:numPr>
          <w:ilvl w:val="2"/>
          <w:numId w:val="8"/>
        </w:numPr>
        <w:spacing w:before="200" w:after="200" w:line="240" w:lineRule="auto"/>
        <w:rPr>
          <w:rFonts w:ascii="Arial" w:hAnsi="Arial" w:cs="Arial"/>
          <w:sz w:val="24"/>
          <w:szCs w:val="24"/>
        </w:rPr>
      </w:pPr>
      <w:r>
        <w:rPr>
          <w:rFonts w:ascii="Arial" w:hAnsi="Arial" w:cs="Arial"/>
          <w:sz w:val="24"/>
          <w:szCs w:val="24"/>
        </w:rPr>
        <w:t>January 3, 2020 – 100% design drawings and specs are due</w:t>
      </w:r>
    </w:p>
    <w:p w14:paraId="480BB7FF" w14:textId="77777777" w:rsidR="006C0E30" w:rsidRPr="006C0E30" w:rsidRDefault="006C0E30" w:rsidP="006C0E30">
      <w:pPr>
        <w:pStyle w:val="ListParagraph"/>
        <w:numPr>
          <w:ilvl w:val="2"/>
          <w:numId w:val="8"/>
        </w:numPr>
        <w:spacing w:before="200" w:after="200" w:line="240" w:lineRule="auto"/>
        <w:rPr>
          <w:rFonts w:ascii="Arial" w:hAnsi="Arial" w:cs="Arial"/>
          <w:sz w:val="24"/>
          <w:szCs w:val="24"/>
        </w:rPr>
      </w:pPr>
      <w:r w:rsidRPr="006C0E30">
        <w:rPr>
          <w:rFonts w:ascii="Arial" w:hAnsi="Arial" w:cs="Arial"/>
          <w:sz w:val="24"/>
          <w:szCs w:val="24"/>
        </w:rPr>
        <w:t>January 8, 2020 – Invitation to Bid</w:t>
      </w:r>
    </w:p>
    <w:p w14:paraId="049E8569" w14:textId="77777777" w:rsidR="006C0E30" w:rsidRPr="006C0E30" w:rsidRDefault="006C0E30" w:rsidP="006C0E30">
      <w:pPr>
        <w:pStyle w:val="ListParagraph"/>
        <w:numPr>
          <w:ilvl w:val="2"/>
          <w:numId w:val="8"/>
        </w:numPr>
        <w:spacing w:before="200" w:after="200" w:line="240" w:lineRule="auto"/>
        <w:rPr>
          <w:rFonts w:ascii="Arial" w:hAnsi="Arial" w:cs="Arial"/>
          <w:sz w:val="24"/>
          <w:szCs w:val="24"/>
        </w:rPr>
      </w:pPr>
      <w:r w:rsidRPr="006C0E30">
        <w:rPr>
          <w:rFonts w:ascii="Arial" w:hAnsi="Arial" w:cs="Arial"/>
          <w:sz w:val="24"/>
          <w:szCs w:val="24"/>
        </w:rPr>
        <w:t>February 12, 2020 – Bids Due</w:t>
      </w:r>
    </w:p>
    <w:p w14:paraId="5070C378" w14:textId="77777777" w:rsidR="006C0E30" w:rsidRPr="006C0E30" w:rsidRDefault="006C0E30" w:rsidP="006C0E30">
      <w:pPr>
        <w:pStyle w:val="ListParagraph"/>
        <w:numPr>
          <w:ilvl w:val="2"/>
          <w:numId w:val="8"/>
        </w:numPr>
        <w:spacing w:after="200" w:line="240" w:lineRule="auto"/>
        <w:contextualSpacing w:val="0"/>
        <w:rPr>
          <w:rFonts w:ascii="Arial" w:hAnsi="Arial" w:cs="Arial"/>
          <w:sz w:val="24"/>
          <w:szCs w:val="24"/>
        </w:rPr>
      </w:pPr>
      <w:r w:rsidRPr="006C0E30">
        <w:rPr>
          <w:rFonts w:ascii="Arial" w:hAnsi="Arial" w:cs="Arial"/>
          <w:sz w:val="24"/>
          <w:szCs w:val="24"/>
        </w:rPr>
        <w:t>February 21, 2020 – Notice to Proceed</w:t>
      </w:r>
    </w:p>
    <w:p w14:paraId="1107A086" w14:textId="77777777" w:rsidR="006C0E30" w:rsidRPr="006C0E30" w:rsidRDefault="006C0E30" w:rsidP="006C0E30">
      <w:pPr>
        <w:pStyle w:val="ListParagraph"/>
        <w:numPr>
          <w:ilvl w:val="1"/>
          <w:numId w:val="8"/>
        </w:numPr>
        <w:spacing w:before="200" w:after="200" w:line="240" w:lineRule="auto"/>
        <w:contextualSpacing w:val="0"/>
        <w:rPr>
          <w:rFonts w:ascii="Arial" w:hAnsi="Arial" w:cs="Arial"/>
          <w:sz w:val="24"/>
          <w:szCs w:val="24"/>
        </w:rPr>
      </w:pPr>
      <w:r w:rsidRPr="006C0E30">
        <w:rPr>
          <w:rFonts w:ascii="Arial" w:hAnsi="Arial" w:cs="Arial"/>
          <w:sz w:val="24"/>
          <w:szCs w:val="24"/>
        </w:rPr>
        <w:t>Hydrology data collection will be ongoing for the next 1.5 years and will help to inform future designs.</w:t>
      </w:r>
    </w:p>
    <w:p w14:paraId="6CA5E48E" w14:textId="77777777" w:rsidR="006C0E30" w:rsidRPr="006C0E30" w:rsidRDefault="006C0E30" w:rsidP="006C0E30">
      <w:pPr>
        <w:pStyle w:val="ListParagraph"/>
        <w:numPr>
          <w:ilvl w:val="1"/>
          <w:numId w:val="8"/>
        </w:numPr>
        <w:spacing w:before="200" w:after="200" w:line="240" w:lineRule="auto"/>
        <w:contextualSpacing w:val="0"/>
        <w:rPr>
          <w:rFonts w:ascii="Arial" w:hAnsi="Arial" w:cs="Arial"/>
          <w:sz w:val="24"/>
          <w:szCs w:val="24"/>
        </w:rPr>
      </w:pPr>
      <w:r w:rsidRPr="006C0E30">
        <w:rPr>
          <w:rFonts w:ascii="Arial" w:hAnsi="Arial" w:cs="Arial"/>
          <w:sz w:val="24"/>
          <w:szCs w:val="24"/>
        </w:rPr>
        <w:t>Anything other actions needed to complete project?</w:t>
      </w:r>
    </w:p>
    <w:p w14:paraId="333E1E69" w14:textId="09DF5B60" w:rsidR="006C0E30" w:rsidRDefault="008B45CD" w:rsidP="008B45CD">
      <w:pPr>
        <w:spacing w:before="200" w:after="200" w:line="24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6C0E30" w:rsidRPr="008B45CD">
        <w:rPr>
          <w:rFonts w:ascii="Arial" w:hAnsi="Arial" w:cs="Arial"/>
          <w:sz w:val="24"/>
          <w:szCs w:val="24"/>
        </w:rPr>
        <w:t>Round robin, any other questions or comments from stakeholders or designers?</w:t>
      </w:r>
    </w:p>
    <w:p w14:paraId="1F280667" w14:textId="77777777" w:rsidR="00DD0A6D" w:rsidRPr="00DD0A6D" w:rsidRDefault="00DD0A6D" w:rsidP="00DD0A6D">
      <w:pPr>
        <w:pStyle w:val="ListParagraph"/>
        <w:numPr>
          <w:ilvl w:val="0"/>
          <w:numId w:val="9"/>
        </w:numPr>
        <w:spacing w:after="0" w:line="276" w:lineRule="auto"/>
        <w:rPr>
          <w:rFonts w:ascii="Arial" w:hAnsi="Arial" w:cs="Arial"/>
          <w:sz w:val="24"/>
          <w:szCs w:val="24"/>
        </w:rPr>
      </w:pPr>
      <w:r w:rsidRPr="00DD0A6D">
        <w:rPr>
          <w:rFonts w:ascii="Arial" w:hAnsi="Arial" w:cs="Arial"/>
          <w:sz w:val="24"/>
          <w:szCs w:val="24"/>
        </w:rPr>
        <w:t>Kate hasn’t heard from Robbie about whether or not he wants to receive the excavated culverts.  She will continue to follow-up with him.</w:t>
      </w:r>
    </w:p>
    <w:p w14:paraId="06524D65" w14:textId="69971681" w:rsidR="008B45CD" w:rsidRPr="006C0E30" w:rsidRDefault="008B45CD" w:rsidP="008B45CD">
      <w:pPr>
        <w:pStyle w:val="ListParagraph"/>
        <w:numPr>
          <w:ilvl w:val="0"/>
          <w:numId w:val="9"/>
        </w:numPr>
        <w:spacing w:after="0" w:line="276" w:lineRule="auto"/>
        <w:rPr>
          <w:rFonts w:ascii="Arial" w:hAnsi="Arial" w:cs="Arial"/>
          <w:sz w:val="24"/>
          <w:szCs w:val="24"/>
        </w:rPr>
      </w:pPr>
      <w:r w:rsidRPr="006C0E30">
        <w:rPr>
          <w:rFonts w:ascii="Arial" w:hAnsi="Arial" w:cs="Arial"/>
          <w:sz w:val="24"/>
          <w:szCs w:val="24"/>
        </w:rPr>
        <w:t xml:space="preserve">The week of November 25 BCE will get the meeting minutes distributed.  </w:t>
      </w:r>
    </w:p>
    <w:p w14:paraId="1E6FD158" w14:textId="77777777" w:rsidR="008B45CD" w:rsidRPr="006C0E30" w:rsidRDefault="008B45CD" w:rsidP="008B45CD">
      <w:pPr>
        <w:pStyle w:val="ListParagraph"/>
        <w:numPr>
          <w:ilvl w:val="0"/>
          <w:numId w:val="9"/>
        </w:numPr>
        <w:spacing w:after="0" w:line="276" w:lineRule="auto"/>
        <w:rPr>
          <w:rFonts w:ascii="Arial" w:hAnsi="Arial" w:cs="Arial"/>
          <w:sz w:val="24"/>
          <w:szCs w:val="24"/>
        </w:rPr>
      </w:pPr>
      <w:r w:rsidRPr="006C0E30">
        <w:rPr>
          <w:rFonts w:ascii="Arial" w:hAnsi="Arial" w:cs="Arial"/>
          <w:sz w:val="24"/>
          <w:szCs w:val="24"/>
        </w:rPr>
        <w:t xml:space="preserve">The week of December 2 we will aim to have Heather </w:t>
      </w:r>
      <w:r>
        <w:rPr>
          <w:rFonts w:ascii="Arial" w:hAnsi="Arial" w:cs="Arial"/>
          <w:sz w:val="24"/>
          <w:szCs w:val="24"/>
        </w:rPr>
        <w:t>re</w:t>
      </w:r>
      <w:r w:rsidRPr="006C0E30">
        <w:rPr>
          <w:rFonts w:ascii="Arial" w:hAnsi="Arial" w:cs="Arial"/>
          <w:sz w:val="24"/>
          <w:szCs w:val="24"/>
        </w:rPr>
        <w:t xml:space="preserve">view the minutes and provide her input for the final drawings.  </w:t>
      </w:r>
    </w:p>
    <w:p w14:paraId="42BED28B" w14:textId="2BC4BF9C" w:rsidR="008B45CD" w:rsidRDefault="008B45CD" w:rsidP="008B45CD">
      <w:pPr>
        <w:pStyle w:val="ListParagraph"/>
        <w:numPr>
          <w:ilvl w:val="0"/>
          <w:numId w:val="9"/>
        </w:numPr>
        <w:spacing w:after="0" w:line="276" w:lineRule="auto"/>
        <w:rPr>
          <w:rFonts w:ascii="Arial" w:hAnsi="Arial" w:cs="Arial"/>
          <w:sz w:val="24"/>
          <w:szCs w:val="24"/>
        </w:rPr>
      </w:pPr>
      <w:r w:rsidRPr="006C0E30">
        <w:rPr>
          <w:rFonts w:ascii="Arial" w:hAnsi="Arial" w:cs="Arial"/>
          <w:sz w:val="24"/>
          <w:szCs w:val="24"/>
        </w:rPr>
        <w:t xml:space="preserve">The team will review the specs one more time.  </w:t>
      </w:r>
    </w:p>
    <w:p w14:paraId="6C4BF551" w14:textId="4BC2AD2D" w:rsidR="008B45CD" w:rsidRDefault="008B45CD" w:rsidP="008B45CD">
      <w:pPr>
        <w:pStyle w:val="ListParagraph"/>
        <w:numPr>
          <w:ilvl w:val="0"/>
          <w:numId w:val="9"/>
        </w:numPr>
        <w:spacing w:after="0" w:line="276" w:lineRule="auto"/>
        <w:rPr>
          <w:rFonts w:ascii="Arial" w:hAnsi="Arial" w:cs="Arial"/>
          <w:sz w:val="24"/>
          <w:szCs w:val="24"/>
        </w:rPr>
      </w:pPr>
      <w:r>
        <w:rPr>
          <w:rFonts w:ascii="Arial" w:hAnsi="Arial" w:cs="Arial"/>
          <w:sz w:val="24"/>
          <w:szCs w:val="24"/>
        </w:rPr>
        <w:t>The revisions to the plans and specs can be started.</w:t>
      </w:r>
    </w:p>
    <w:p w14:paraId="067A66DA" w14:textId="6A2C8C29" w:rsidR="008B45CD" w:rsidRDefault="008B45CD" w:rsidP="008B45CD">
      <w:pPr>
        <w:pStyle w:val="ListParagraph"/>
        <w:numPr>
          <w:ilvl w:val="0"/>
          <w:numId w:val="9"/>
        </w:numPr>
        <w:spacing w:after="0" w:line="276" w:lineRule="auto"/>
        <w:rPr>
          <w:rFonts w:ascii="Arial" w:hAnsi="Arial" w:cs="Arial"/>
          <w:sz w:val="24"/>
          <w:szCs w:val="24"/>
        </w:rPr>
      </w:pPr>
      <w:r>
        <w:rPr>
          <w:rFonts w:ascii="Arial" w:hAnsi="Arial" w:cs="Arial"/>
          <w:sz w:val="24"/>
          <w:szCs w:val="24"/>
        </w:rPr>
        <w:t>Kate will follow-up with Heather on an updated schedule.</w:t>
      </w:r>
    </w:p>
    <w:p w14:paraId="712181AD" w14:textId="77777777" w:rsidR="006C0E30" w:rsidRDefault="006C0E30" w:rsidP="006C0E30">
      <w:pPr>
        <w:spacing w:before="200" w:line="240" w:lineRule="auto"/>
      </w:pPr>
      <w:r>
        <w:rPr>
          <w:noProof/>
        </w:rPr>
        <w:drawing>
          <wp:inline distT="0" distB="0" distL="0" distR="0" wp14:anchorId="2D78BA64" wp14:editId="0B936194">
            <wp:extent cx="54102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vertIDk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10200" cy="1638300"/>
                    </a:xfrm>
                    <a:prstGeom prst="rect">
                      <a:avLst/>
                    </a:prstGeom>
                  </pic:spPr>
                </pic:pic>
              </a:graphicData>
            </a:graphic>
          </wp:inline>
        </w:drawing>
      </w:r>
    </w:p>
    <w:p w14:paraId="43FB6D53" w14:textId="77777777" w:rsidR="00BB36CA" w:rsidRDefault="00BB36CA" w:rsidP="00611988">
      <w:pPr>
        <w:spacing w:after="0" w:line="276" w:lineRule="auto"/>
        <w:rPr>
          <w:rFonts w:ascii="Arial" w:hAnsi="Arial" w:cs="Arial"/>
          <w:sz w:val="24"/>
          <w:szCs w:val="24"/>
        </w:rPr>
      </w:pPr>
    </w:p>
    <w:p w14:paraId="07C67431" w14:textId="77777777" w:rsidR="00BB36CA" w:rsidRDefault="00BB36CA" w:rsidP="00611988">
      <w:pPr>
        <w:spacing w:after="0" w:line="276" w:lineRule="auto"/>
        <w:rPr>
          <w:rFonts w:ascii="Arial" w:hAnsi="Arial" w:cs="Arial"/>
          <w:sz w:val="24"/>
          <w:szCs w:val="24"/>
        </w:rPr>
      </w:pPr>
    </w:p>
    <w:p w14:paraId="596DCE4D" w14:textId="1F9DE77D" w:rsidR="00DD0A6D" w:rsidRDefault="00DD0A6D" w:rsidP="00611988">
      <w:pPr>
        <w:spacing w:after="0" w:line="276" w:lineRule="auto"/>
        <w:rPr>
          <w:rFonts w:ascii="Arial" w:hAnsi="Arial" w:cs="Arial"/>
          <w:sz w:val="24"/>
          <w:szCs w:val="24"/>
        </w:rPr>
      </w:pPr>
      <w:r>
        <w:rPr>
          <w:rFonts w:ascii="Arial" w:hAnsi="Arial" w:cs="Arial"/>
          <w:sz w:val="24"/>
          <w:szCs w:val="24"/>
        </w:rPr>
        <w:t>The meeting was adjourned.</w:t>
      </w:r>
    </w:p>
    <w:p w14:paraId="0BCA54F4" w14:textId="77777777" w:rsidR="00DD0A6D" w:rsidRPr="0015677E" w:rsidRDefault="00DD0A6D" w:rsidP="00611988">
      <w:pPr>
        <w:spacing w:after="0" w:line="276" w:lineRule="auto"/>
        <w:rPr>
          <w:rFonts w:ascii="Arial" w:hAnsi="Arial" w:cs="Arial"/>
          <w:sz w:val="24"/>
          <w:szCs w:val="24"/>
        </w:rPr>
      </w:pPr>
    </w:p>
    <w:sectPr w:rsidR="00DD0A6D" w:rsidRPr="0015677E" w:rsidSect="006D606B">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5D3DD" w14:textId="77777777" w:rsidR="0066639E" w:rsidRDefault="0066639E" w:rsidP="004945EB">
      <w:pPr>
        <w:spacing w:after="0" w:line="240" w:lineRule="auto"/>
      </w:pPr>
      <w:r>
        <w:separator/>
      </w:r>
    </w:p>
  </w:endnote>
  <w:endnote w:type="continuationSeparator" w:id="0">
    <w:p w14:paraId="4F73C4C4" w14:textId="77777777" w:rsidR="0066639E" w:rsidRDefault="0066639E" w:rsidP="0049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B7B80" w14:textId="715F582F" w:rsidR="00303FAD" w:rsidRPr="006D606B" w:rsidRDefault="00303FAD" w:rsidP="0015677E">
    <w:pPr>
      <w:pBdr>
        <w:top w:val="single" w:sz="4" w:space="1" w:color="auto"/>
      </w:pBdr>
      <w:tabs>
        <w:tab w:val="right" w:pos="9360"/>
      </w:tabs>
      <w:spacing w:after="0"/>
      <w:rPr>
        <w:rFonts w:ascii="Arial" w:hAnsi="Arial" w:cs="Arial"/>
        <w:i/>
        <w:iCs/>
        <w:sz w:val="18"/>
        <w:szCs w:val="18"/>
      </w:rPr>
    </w:pPr>
    <w:r w:rsidRPr="006D606B">
      <w:rPr>
        <w:rFonts w:ascii="Arial" w:hAnsi="Arial" w:cs="Arial"/>
        <w:i/>
        <w:iCs/>
        <w:sz w:val="18"/>
        <w:szCs w:val="18"/>
      </w:rPr>
      <w:t>Copper River Watershed Habitat Enhancement Project</w:t>
    </w:r>
    <w:r>
      <w:rPr>
        <w:rFonts w:ascii="Arial" w:hAnsi="Arial" w:cs="Arial"/>
        <w:i/>
        <w:iCs/>
        <w:sz w:val="18"/>
        <w:szCs w:val="18"/>
      </w:rPr>
      <w:tab/>
      <w:t>11/19/19 Meeting Minutes</w:t>
    </w:r>
  </w:p>
  <w:p w14:paraId="0F830528" w14:textId="77074EAB" w:rsidR="00303FAD" w:rsidRDefault="00303FAD" w:rsidP="0015677E">
    <w:pPr>
      <w:pStyle w:val="Footer"/>
    </w:pPr>
    <w:r w:rsidRPr="006D606B">
      <w:rPr>
        <w:rFonts w:ascii="Arial" w:hAnsi="Arial" w:cs="Arial"/>
        <w:i/>
        <w:iCs/>
        <w:sz w:val="18"/>
        <w:szCs w:val="18"/>
      </w:rPr>
      <w:t>Cordova EVOS Site COP 43,44, and 45</w:t>
    </w:r>
    <w:r>
      <w:rPr>
        <w:rFonts w:ascii="Arial" w:hAnsi="Arial" w:cs="Arial"/>
        <w:i/>
        <w:iCs/>
        <w:sz w:val="18"/>
        <w:szCs w:val="18"/>
      </w:rPr>
      <w:tab/>
    </w:r>
    <w:r>
      <w:rPr>
        <w:rFonts w:ascii="Arial" w:hAnsi="Arial" w:cs="Arial"/>
        <w:i/>
        <w:iCs/>
        <w:sz w:val="18"/>
        <w:szCs w:val="18"/>
      </w:rPr>
      <w:tab/>
    </w:r>
    <w:r>
      <w:fldChar w:fldCharType="begin"/>
    </w:r>
    <w:r>
      <w:instrText xml:space="preserve"> PAGE   \* MERGEFORMAT </w:instrText>
    </w:r>
    <w:r>
      <w:fldChar w:fldCharType="separate"/>
    </w:r>
    <w:r w:rsidR="00821B3B">
      <w:rPr>
        <w:noProof/>
      </w:rPr>
      <w:t>27</w:t>
    </w:r>
    <w:r>
      <w:rPr>
        <w:noProof/>
      </w:rPr>
      <w:fldChar w:fldCharType="end"/>
    </w:r>
  </w:p>
  <w:p w14:paraId="0384F1D4" w14:textId="3841DDA5" w:rsidR="00303FAD" w:rsidRDefault="00303FAD" w:rsidP="0015677E">
    <w:pPr>
      <w:tabs>
        <w:tab w:val="right" w:pos="9270"/>
      </w:tabs>
      <w:spacing w:after="0"/>
    </w:pPr>
    <w:r w:rsidRPr="006D606B">
      <w:rPr>
        <w:rFonts w:ascii="Arial" w:hAnsi="Arial" w:cs="Arial"/>
        <w:i/>
        <w:iCs/>
        <w:sz w:val="18"/>
        <w:szCs w:val="18"/>
      </w:rPr>
      <w:t>95% Plans and Specifications Review Meeting</w:t>
    </w:r>
    <w:r>
      <w:rPr>
        <w:rFonts w:ascii="Arial" w:hAnsi="Arial" w:cs="Arial"/>
        <w:i/>
        <w:iCs/>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90E0" w14:textId="77777777" w:rsidR="00462B49" w:rsidRDefault="0066639E" w:rsidP="00462B49">
    <w:pPr>
      <w:spacing w:after="0" w:line="240" w:lineRule="auto"/>
      <w:rPr>
        <w:rFonts w:ascii="Arial Rounded MT Bold" w:hAnsi="Arial Rounded MT Bold"/>
        <w:b/>
        <w:bCs/>
        <w:sz w:val="20"/>
        <w:u w:val="single"/>
      </w:rPr>
    </w:pPr>
    <w:bookmarkStart w:id="1" w:name="_Hlk26959013"/>
    <w:bookmarkStart w:id="2" w:name="_Hlk26959014"/>
    <w:r>
      <w:rPr>
        <w:rFonts w:ascii="Arial Rounded MT Bold" w:hAnsi="Arial Rounded MT Bold"/>
        <w:sz w:val="10"/>
      </w:rPr>
      <w:pict w14:anchorId="7F310F22">
        <v:rect id="_x0000_i1025" style="width:0;height:1.5pt" o:hralign="center" o:hrstd="t" o:hr="t" fillcolor="gray" stroked="f"/>
      </w:pict>
    </w:r>
  </w:p>
  <w:p w14:paraId="67A8AF39" w14:textId="77777777" w:rsidR="00462B49" w:rsidRDefault="00462B49" w:rsidP="00462B49">
    <w:pPr>
      <w:spacing w:after="0" w:line="240" w:lineRule="auto"/>
      <w:jc w:val="center"/>
      <w:rPr>
        <w:rFonts w:ascii="Arial" w:hAnsi="Arial" w:cs="Arial"/>
        <w:i/>
        <w:iCs/>
        <w:sz w:val="20"/>
      </w:rPr>
    </w:pPr>
    <w:r>
      <w:rPr>
        <w:rFonts w:ascii="Arial" w:hAnsi="Arial" w:cs="Arial"/>
        <w:i/>
        <w:iCs/>
        <w:sz w:val="20"/>
      </w:rPr>
      <w:t>500 W. 27</w:t>
    </w:r>
    <w:r>
      <w:rPr>
        <w:rFonts w:ascii="Arial" w:hAnsi="Arial" w:cs="Arial"/>
        <w:i/>
        <w:iCs/>
        <w:sz w:val="20"/>
        <w:vertAlign w:val="superscript"/>
      </w:rPr>
      <w:t>th</w:t>
    </w:r>
    <w:r>
      <w:rPr>
        <w:rFonts w:ascii="Arial" w:hAnsi="Arial" w:cs="Arial"/>
        <w:i/>
        <w:iCs/>
        <w:sz w:val="20"/>
      </w:rPr>
      <w:t xml:space="preserve"> Avenue, Suite A</w:t>
    </w:r>
  </w:p>
  <w:p w14:paraId="4D571358" w14:textId="77777777" w:rsidR="00462B49" w:rsidRDefault="00462B49" w:rsidP="00462B49">
    <w:pPr>
      <w:spacing w:after="0" w:line="240" w:lineRule="auto"/>
      <w:jc w:val="center"/>
      <w:rPr>
        <w:rFonts w:ascii="Arial" w:hAnsi="Arial" w:cs="Arial"/>
        <w:i/>
        <w:iCs/>
        <w:sz w:val="20"/>
      </w:rPr>
    </w:pPr>
    <w:r>
      <w:rPr>
        <w:rFonts w:ascii="Arial" w:hAnsi="Arial" w:cs="Arial"/>
        <w:i/>
        <w:iCs/>
        <w:sz w:val="20"/>
      </w:rPr>
      <w:t>Anchorage, AK 99503</w:t>
    </w:r>
  </w:p>
  <w:p w14:paraId="20820FE3" w14:textId="7938D96B" w:rsidR="00462B49" w:rsidRDefault="00462B49" w:rsidP="00462B49">
    <w:pPr>
      <w:pStyle w:val="Footer"/>
      <w:ind w:left="2160" w:hanging="2160"/>
    </w:pPr>
    <w:r>
      <w:rPr>
        <w:rFonts w:ascii="Arial" w:hAnsi="Arial" w:cs="Arial"/>
        <w:i/>
        <w:iCs/>
        <w:sz w:val="20"/>
      </w:rPr>
      <w:t>phone (907) 272-5264</w:t>
    </w:r>
    <w:r>
      <w:rPr>
        <w:rFonts w:ascii="Arial" w:hAnsi="Arial" w:cs="Arial"/>
        <w:i/>
        <w:iCs/>
        <w:sz w:val="20"/>
      </w:rPr>
      <w:tab/>
    </w:r>
    <w:r>
      <w:rPr>
        <w:rFonts w:ascii="Arial" w:hAnsi="Arial" w:cs="Arial"/>
        <w:i/>
        <w:iCs/>
        <w:sz w:val="20"/>
      </w:rPr>
      <w:tab/>
      <w:t xml:space="preserve">          </w:t>
    </w:r>
    <w:hyperlink r:id="rId1" w:history="1">
      <w:r>
        <w:rPr>
          <w:rStyle w:val="Hyperlink"/>
          <w:rFonts w:ascii="Arial" w:hAnsi="Arial" w:cs="Arial"/>
          <w:i/>
          <w:iCs/>
          <w:sz w:val="20"/>
        </w:rPr>
        <w:t>mail@bce-ak.com</w:t>
      </w:r>
    </w:hyperlink>
    <w:r>
      <w:rPr>
        <w:rFonts w:ascii="Arial" w:hAnsi="Arial" w:cs="Arial"/>
        <w:i/>
        <w:iCs/>
        <w:sz w:val="20"/>
      </w:rPr>
      <w:tab/>
      <w:t xml:space="preserve"> fax (907) 272-5214</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C27C2" w14:textId="77777777" w:rsidR="0066639E" w:rsidRDefault="0066639E" w:rsidP="004945EB">
      <w:pPr>
        <w:spacing w:after="0" w:line="240" w:lineRule="auto"/>
      </w:pPr>
      <w:r>
        <w:separator/>
      </w:r>
    </w:p>
  </w:footnote>
  <w:footnote w:type="continuationSeparator" w:id="0">
    <w:p w14:paraId="5DBA9BEC" w14:textId="77777777" w:rsidR="0066639E" w:rsidRDefault="0066639E" w:rsidP="00494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772C8" w14:textId="77115D06" w:rsidR="00303FAD" w:rsidRDefault="00462B49" w:rsidP="00D15228">
    <w:pPr>
      <w:pStyle w:val="Header"/>
    </w:pPr>
    <w:r>
      <w:rPr>
        <w:noProof/>
      </w:rPr>
      <w:drawing>
        <wp:anchor distT="0" distB="0" distL="114300" distR="114300" simplePos="0" relativeHeight="251653119" behindDoc="1" locked="0" layoutInCell="1" allowOverlap="1" wp14:anchorId="2A85419F" wp14:editId="60ACB5A8">
          <wp:simplePos x="0" y="0"/>
          <wp:positionH relativeFrom="column">
            <wp:posOffset>1647825</wp:posOffset>
          </wp:positionH>
          <wp:positionV relativeFrom="paragraph">
            <wp:posOffset>-190500</wp:posOffset>
          </wp:positionV>
          <wp:extent cx="2578608" cy="594360"/>
          <wp:effectExtent l="0" t="0" r="0" b="0"/>
          <wp:wrapNone/>
          <wp:docPr id="2" name="Picture 1" descr="BCE-logo-ldsp-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E-logo-ldsp-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608"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B3DD8" w14:textId="03EEB138" w:rsidR="00303FAD" w:rsidRDefault="00303FAD" w:rsidP="00D15228">
    <w:pPr>
      <w:pStyle w:val="Header"/>
    </w:pPr>
  </w:p>
  <w:p w14:paraId="0AE54FF4" w14:textId="2105F5B6" w:rsidR="00303FAD" w:rsidRDefault="00303FAD" w:rsidP="00BB36CA">
    <w:pPr>
      <w:pStyle w:val="Header"/>
      <w:pBdr>
        <w:bottom w:val="single" w:sz="4" w:space="1" w:color="auto"/>
      </w:pBdr>
    </w:pPr>
  </w:p>
  <w:p w14:paraId="7CAFFE69" w14:textId="77777777" w:rsidR="00303FAD" w:rsidRDefault="00303FAD" w:rsidP="00BB3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D20D" w14:textId="304DCA1A" w:rsidR="00303FAD" w:rsidRDefault="00303FAD" w:rsidP="00D15228">
    <w:pPr>
      <w:pStyle w:val="Header"/>
    </w:pPr>
    <w:r>
      <w:rPr>
        <w:noProof/>
      </w:rPr>
      <w:drawing>
        <wp:anchor distT="0" distB="0" distL="114300" distR="114300" simplePos="0" relativeHeight="251654144" behindDoc="1" locked="0" layoutInCell="1" allowOverlap="1" wp14:anchorId="163C8A93" wp14:editId="2435E4E1">
          <wp:simplePos x="0" y="0"/>
          <wp:positionH relativeFrom="column">
            <wp:posOffset>1647825</wp:posOffset>
          </wp:positionH>
          <wp:positionV relativeFrom="paragraph">
            <wp:posOffset>-68580</wp:posOffset>
          </wp:positionV>
          <wp:extent cx="2581275" cy="597535"/>
          <wp:effectExtent l="0" t="0" r="9525" b="0"/>
          <wp:wrapTight wrapText="bothSides">
            <wp:wrapPolygon edited="0">
              <wp:start x="0" y="0"/>
              <wp:lineTo x="0" y="20659"/>
              <wp:lineTo x="21520" y="20659"/>
              <wp:lineTo x="21520" y="0"/>
              <wp:lineTo x="0" y="0"/>
            </wp:wrapPolygon>
          </wp:wrapTight>
          <wp:docPr id="24" name="Picture 1" descr="BCE-logo-ldsp-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E-logo-ldsp-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32D60" w14:textId="77777777" w:rsidR="00303FAD" w:rsidRDefault="00303FAD" w:rsidP="00D15228">
    <w:pPr>
      <w:pStyle w:val="Header"/>
    </w:pPr>
  </w:p>
  <w:p w14:paraId="4BF6275C" w14:textId="77777777" w:rsidR="00303FAD" w:rsidRDefault="00303FAD" w:rsidP="00D15228">
    <w:pPr>
      <w:pStyle w:val="Header"/>
    </w:pPr>
  </w:p>
  <w:p w14:paraId="65FE27F1" w14:textId="74D87D5A" w:rsidR="00303FAD" w:rsidRDefault="00303FAD" w:rsidP="00D15228">
    <w:pPr>
      <w:pStyle w:val="Header"/>
      <w:pBdr>
        <w:bottom w:val="single" w:sz="4" w:space="1" w:color="auto"/>
      </w:pBdr>
    </w:pPr>
  </w:p>
  <w:p w14:paraId="18477988" w14:textId="77777777" w:rsidR="00303FAD" w:rsidRDefault="00303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3067"/>
    <w:multiLevelType w:val="hybridMultilevel"/>
    <w:tmpl w:val="2248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3062D"/>
    <w:multiLevelType w:val="hybridMultilevel"/>
    <w:tmpl w:val="415CE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B532B3"/>
    <w:multiLevelType w:val="hybridMultilevel"/>
    <w:tmpl w:val="D29A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065F4"/>
    <w:multiLevelType w:val="hybridMultilevel"/>
    <w:tmpl w:val="0264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603DB"/>
    <w:multiLevelType w:val="hybridMultilevel"/>
    <w:tmpl w:val="4204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E2D89"/>
    <w:multiLevelType w:val="hybridMultilevel"/>
    <w:tmpl w:val="63202D1E"/>
    <w:lvl w:ilvl="0" w:tplc="DFD6915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9AE2B47"/>
    <w:multiLevelType w:val="hybridMultilevel"/>
    <w:tmpl w:val="DAB4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82700"/>
    <w:multiLevelType w:val="hybridMultilevel"/>
    <w:tmpl w:val="E420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8564E"/>
    <w:multiLevelType w:val="hybridMultilevel"/>
    <w:tmpl w:val="42DA0A12"/>
    <w:lvl w:ilvl="0" w:tplc="20A010A0">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3"/>
  </w:num>
  <w:num w:numId="7">
    <w:abstractNumId w:val="7"/>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A6"/>
    <w:rsid w:val="0001358C"/>
    <w:rsid w:val="00053C38"/>
    <w:rsid w:val="0006546B"/>
    <w:rsid w:val="000A03EA"/>
    <w:rsid w:val="000D09B8"/>
    <w:rsid w:val="000F754F"/>
    <w:rsid w:val="001222BD"/>
    <w:rsid w:val="00153A88"/>
    <w:rsid w:val="0015677E"/>
    <w:rsid w:val="00160D2C"/>
    <w:rsid w:val="00191747"/>
    <w:rsid w:val="00196545"/>
    <w:rsid w:val="001D0181"/>
    <w:rsid w:val="001D357D"/>
    <w:rsid w:val="001E46A1"/>
    <w:rsid w:val="0020767A"/>
    <w:rsid w:val="00215028"/>
    <w:rsid w:val="002342D4"/>
    <w:rsid w:val="00234999"/>
    <w:rsid w:val="00236DA0"/>
    <w:rsid w:val="00243A77"/>
    <w:rsid w:val="00262B2D"/>
    <w:rsid w:val="00276B78"/>
    <w:rsid w:val="00286997"/>
    <w:rsid w:val="002B035E"/>
    <w:rsid w:val="002D7117"/>
    <w:rsid w:val="002E3434"/>
    <w:rsid w:val="0030034E"/>
    <w:rsid w:val="00303FAD"/>
    <w:rsid w:val="003272B4"/>
    <w:rsid w:val="0033161C"/>
    <w:rsid w:val="003421E9"/>
    <w:rsid w:val="003579B5"/>
    <w:rsid w:val="00360FF5"/>
    <w:rsid w:val="00374DE1"/>
    <w:rsid w:val="0039588E"/>
    <w:rsid w:val="003B2943"/>
    <w:rsid w:val="003C38C5"/>
    <w:rsid w:val="003D6713"/>
    <w:rsid w:val="003E4AAA"/>
    <w:rsid w:val="00445752"/>
    <w:rsid w:val="00447FC6"/>
    <w:rsid w:val="00454744"/>
    <w:rsid w:val="00462B49"/>
    <w:rsid w:val="00464701"/>
    <w:rsid w:val="004721EC"/>
    <w:rsid w:val="004945EB"/>
    <w:rsid w:val="004E47E9"/>
    <w:rsid w:val="00566DD3"/>
    <w:rsid w:val="00572CB3"/>
    <w:rsid w:val="005A0623"/>
    <w:rsid w:val="005D1C6E"/>
    <w:rsid w:val="005F5CE6"/>
    <w:rsid w:val="006024D4"/>
    <w:rsid w:val="00602F52"/>
    <w:rsid w:val="00611988"/>
    <w:rsid w:val="00630F29"/>
    <w:rsid w:val="0063584D"/>
    <w:rsid w:val="00637836"/>
    <w:rsid w:val="00647BC0"/>
    <w:rsid w:val="0066639E"/>
    <w:rsid w:val="00684CA6"/>
    <w:rsid w:val="006872AD"/>
    <w:rsid w:val="00695FFF"/>
    <w:rsid w:val="006C0E30"/>
    <w:rsid w:val="006D3076"/>
    <w:rsid w:val="006D606B"/>
    <w:rsid w:val="006D6D82"/>
    <w:rsid w:val="00703A46"/>
    <w:rsid w:val="00726303"/>
    <w:rsid w:val="0074450D"/>
    <w:rsid w:val="00745D37"/>
    <w:rsid w:val="00772A31"/>
    <w:rsid w:val="0079790D"/>
    <w:rsid w:val="007A298C"/>
    <w:rsid w:val="007A5557"/>
    <w:rsid w:val="007D6812"/>
    <w:rsid w:val="00821B3B"/>
    <w:rsid w:val="00822C02"/>
    <w:rsid w:val="0085085B"/>
    <w:rsid w:val="008A0D0F"/>
    <w:rsid w:val="008A5A9A"/>
    <w:rsid w:val="008B3EBA"/>
    <w:rsid w:val="008B45CD"/>
    <w:rsid w:val="008D61A1"/>
    <w:rsid w:val="008E0896"/>
    <w:rsid w:val="0090149F"/>
    <w:rsid w:val="00904349"/>
    <w:rsid w:val="00927BB1"/>
    <w:rsid w:val="00937F97"/>
    <w:rsid w:val="00947853"/>
    <w:rsid w:val="00961F4D"/>
    <w:rsid w:val="009A52F2"/>
    <w:rsid w:val="009C0636"/>
    <w:rsid w:val="00A0523B"/>
    <w:rsid w:val="00A1134E"/>
    <w:rsid w:val="00A57CC7"/>
    <w:rsid w:val="00A62959"/>
    <w:rsid w:val="00AD002C"/>
    <w:rsid w:val="00AE1535"/>
    <w:rsid w:val="00AE33D1"/>
    <w:rsid w:val="00B61E07"/>
    <w:rsid w:val="00B76096"/>
    <w:rsid w:val="00BA7421"/>
    <w:rsid w:val="00BB36CA"/>
    <w:rsid w:val="00BB5892"/>
    <w:rsid w:val="00BC20FC"/>
    <w:rsid w:val="00BD092B"/>
    <w:rsid w:val="00BE1324"/>
    <w:rsid w:val="00BE4674"/>
    <w:rsid w:val="00BF5E42"/>
    <w:rsid w:val="00C177CD"/>
    <w:rsid w:val="00C2549A"/>
    <w:rsid w:val="00C62218"/>
    <w:rsid w:val="00CB5141"/>
    <w:rsid w:val="00CB5CE4"/>
    <w:rsid w:val="00CE5636"/>
    <w:rsid w:val="00D045D5"/>
    <w:rsid w:val="00D15228"/>
    <w:rsid w:val="00D536ED"/>
    <w:rsid w:val="00D93780"/>
    <w:rsid w:val="00DB518C"/>
    <w:rsid w:val="00DC449A"/>
    <w:rsid w:val="00DD0A6D"/>
    <w:rsid w:val="00DD23A7"/>
    <w:rsid w:val="00DE523A"/>
    <w:rsid w:val="00DF11A1"/>
    <w:rsid w:val="00DF2F7A"/>
    <w:rsid w:val="00E0637A"/>
    <w:rsid w:val="00E31588"/>
    <w:rsid w:val="00E401D6"/>
    <w:rsid w:val="00E4222D"/>
    <w:rsid w:val="00E66A25"/>
    <w:rsid w:val="00E71574"/>
    <w:rsid w:val="00E74B3A"/>
    <w:rsid w:val="00E75FCA"/>
    <w:rsid w:val="00E908E5"/>
    <w:rsid w:val="00E97652"/>
    <w:rsid w:val="00EA2C4A"/>
    <w:rsid w:val="00EB30AC"/>
    <w:rsid w:val="00F07E03"/>
    <w:rsid w:val="00F2174C"/>
    <w:rsid w:val="00F77E8D"/>
    <w:rsid w:val="00F9372A"/>
    <w:rsid w:val="00FE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E7C3D"/>
  <w15:docId w15:val="{87277987-0704-4BEB-A8F2-1B5BBEFA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CA6"/>
    <w:pPr>
      <w:ind w:left="720"/>
      <w:contextualSpacing/>
    </w:pPr>
  </w:style>
  <w:style w:type="paragraph" w:styleId="Header">
    <w:name w:val="header"/>
    <w:basedOn w:val="Normal"/>
    <w:link w:val="HeaderChar"/>
    <w:uiPriority w:val="99"/>
    <w:unhideWhenUsed/>
    <w:rsid w:val="00494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5EB"/>
  </w:style>
  <w:style w:type="paragraph" w:styleId="Footer">
    <w:name w:val="footer"/>
    <w:basedOn w:val="Normal"/>
    <w:link w:val="FooterChar"/>
    <w:unhideWhenUsed/>
    <w:rsid w:val="00494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5EB"/>
  </w:style>
  <w:style w:type="table" w:styleId="TableGrid">
    <w:name w:val="Table Grid"/>
    <w:basedOn w:val="TableNormal"/>
    <w:uiPriority w:val="39"/>
    <w:unhideWhenUsed/>
    <w:rsid w:val="0093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D15228"/>
    <w:rPr>
      <w:color w:val="0000FF"/>
      <w:u w:val="single"/>
    </w:rPr>
  </w:style>
  <w:style w:type="paragraph" w:styleId="BodyText">
    <w:name w:val="Body Text"/>
    <w:basedOn w:val="Normal"/>
    <w:link w:val="BodyTextChar"/>
    <w:semiHidden/>
    <w:rsid w:val="00D15228"/>
    <w:pPr>
      <w:spacing w:after="200" w:line="276" w:lineRule="auto"/>
      <w:jc w:val="both"/>
    </w:pPr>
    <w:rPr>
      <w:rFonts w:ascii="Calibri" w:eastAsia="Calibri" w:hAnsi="Calibri" w:cs="Times New Roman"/>
    </w:rPr>
  </w:style>
  <w:style w:type="character" w:customStyle="1" w:styleId="BodyTextChar">
    <w:name w:val="Body Text Char"/>
    <w:basedOn w:val="DefaultParagraphFont"/>
    <w:link w:val="BodyText"/>
    <w:semiHidden/>
    <w:rsid w:val="00D15228"/>
    <w:rPr>
      <w:rFonts w:ascii="Calibri" w:eastAsia="Calibri" w:hAnsi="Calibri" w:cs="Times New Roman"/>
    </w:rPr>
  </w:style>
  <w:style w:type="character" w:customStyle="1" w:styleId="UnresolvedMention1">
    <w:name w:val="Unresolved Mention1"/>
    <w:basedOn w:val="DefaultParagraphFont"/>
    <w:uiPriority w:val="99"/>
    <w:semiHidden/>
    <w:unhideWhenUsed/>
    <w:rsid w:val="00D15228"/>
    <w:rPr>
      <w:color w:val="605E5C"/>
      <w:shd w:val="clear" w:color="auto" w:fill="E1DFDD"/>
    </w:rPr>
  </w:style>
  <w:style w:type="character" w:styleId="CommentReference">
    <w:name w:val="annotation reference"/>
    <w:basedOn w:val="DefaultParagraphFont"/>
    <w:uiPriority w:val="99"/>
    <w:semiHidden/>
    <w:unhideWhenUsed/>
    <w:rsid w:val="00CE5636"/>
    <w:rPr>
      <w:sz w:val="16"/>
      <w:szCs w:val="16"/>
    </w:rPr>
  </w:style>
  <w:style w:type="paragraph" w:styleId="CommentText">
    <w:name w:val="annotation text"/>
    <w:basedOn w:val="Normal"/>
    <w:link w:val="CommentTextChar"/>
    <w:uiPriority w:val="99"/>
    <w:semiHidden/>
    <w:unhideWhenUsed/>
    <w:rsid w:val="00CE5636"/>
    <w:pPr>
      <w:spacing w:line="240" w:lineRule="auto"/>
    </w:pPr>
    <w:rPr>
      <w:sz w:val="20"/>
      <w:szCs w:val="20"/>
    </w:rPr>
  </w:style>
  <w:style w:type="character" w:customStyle="1" w:styleId="CommentTextChar">
    <w:name w:val="Comment Text Char"/>
    <w:basedOn w:val="DefaultParagraphFont"/>
    <w:link w:val="CommentText"/>
    <w:uiPriority w:val="99"/>
    <w:semiHidden/>
    <w:rsid w:val="00CE5636"/>
    <w:rPr>
      <w:sz w:val="20"/>
      <w:szCs w:val="20"/>
    </w:rPr>
  </w:style>
  <w:style w:type="paragraph" w:styleId="CommentSubject">
    <w:name w:val="annotation subject"/>
    <w:basedOn w:val="CommentText"/>
    <w:next w:val="CommentText"/>
    <w:link w:val="CommentSubjectChar"/>
    <w:uiPriority w:val="99"/>
    <w:semiHidden/>
    <w:unhideWhenUsed/>
    <w:rsid w:val="00CE5636"/>
    <w:rPr>
      <w:b/>
      <w:bCs/>
    </w:rPr>
  </w:style>
  <w:style w:type="character" w:customStyle="1" w:styleId="CommentSubjectChar">
    <w:name w:val="Comment Subject Char"/>
    <w:basedOn w:val="CommentTextChar"/>
    <w:link w:val="CommentSubject"/>
    <w:uiPriority w:val="99"/>
    <w:semiHidden/>
    <w:rsid w:val="00CE5636"/>
    <w:rPr>
      <w:b/>
      <w:bCs/>
      <w:sz w:val="20"/>
      <w:szCs w:val="20"/>
    </w:rPr>
  </w:style>
  <w:style w:type="paragraph" w:styleId="BalloonText">
    <w:name w:val="Balloon Text"/>
    <w:basedOn w:val="Normal"/>
    <w:link w:val="BalloonTextChar"/>
    <w:uiPriority w:val="99"/>
    <w:semiHidden/>
    <w:unhideWhenUsed/>
    <w:rsid w:val="00CE5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636"/>
    <w:rPr>
      <w:rFonts w:ascii="Segoe UI" w:hAnsi="Segoe UI" w:cs="Segoe UI"/>
      <w:sz w:val="18"/>
      <w:szCs w:val="18"/>
    </w:rPr>
  </w:style>
  <w:style w:type="paragraph" w:styleId="Revision">
    <w:name w:val="Revision"/>
    <w:hidden/>
    <w:uiPriority w:val="99"/>
    <w:semiHidden/>
    <w:rsid w:val="006024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85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ail@bce-a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81118-8EEF-43CF-BF57-C1CCA221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27</Pages>
  <Words>7934</Words>
  <Characters>43877</Characters>
  <Application>Microsoft Office Word</Application>
  <DocSecurity>0</DocSecurity>
  <Lines>1462</Lines>
  <Paragraphs>582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Hanson, Heather G</cp:lastModifiedBy>
  <cp:revision>7</cp:revision>
  <cp:lastPrinted>2019-12-11T00:36:00Z</cp:lastPrinted>
  <dcterms:created xsi:type="dcterms:W3CDTF">2019-12-10T23:57:00Z</dcterms:created>
  <dcterms:modified xsi:type="dcterms:W3CDTF">2019-12-12T23:21:00Z</dcterms:modified>
</cp:coreProperties>
</file>